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EFC7CD" w14:textId="6DC9129D" w:rsidR="00E45BE6" w:rsidRPr="008C36CB" w:rsidRDefault="00E45BE6" w:rsidP="0061474B">
      <w:pPr>
        <w:jc w:val="center"/>
        <w:rPr>
          <w:b/>
          <w:bCs/>
          <w:sz w:val="24"/>
          <w:szCs w:val="24"/>
        </w:rPr>
      </w:pPr>
      <w:r w:rsidRPr="008C36CB">
        <w:rPr>
          <w:b/>
          <w:bCs/>
          <w:sz w:val="24"/>
          <w:szCs w:val="24"/>
        </w:rPr>
        <w:t>STRATEGI KOMUNIKASI PEMERINTAHAN KABUPATEN BANYUMAS DALAM</w:t>
      </w:r>
      <w:r w:rsidR="00783CA9" w:rsidRPr="008C36CB">
        <w:rPr>
          <w:b/>
          <w:bCs/>
          <w:sz w:val="24"/>
          <w:szCs w:val="24"/>
        </w:rPr>
        <w:t xml:space="preserve"> </w:t>
      </w:r>
      <w:r w:rsidRPr="008C36CB">
        <w:rPr>
          <w:b/>
          <w:bCs/>
          <w:sz w:val="24"/>
          <w:szCs w:val="24"/>
        </w:rPr>
        <w:t xml:space="preserve">PENATAAN PEDAGANG KAKI  LIMA DI JALAN BUNG KARNO </w:t>
      </w:r>
    </w:p>
    <w:p w14:paraId="7DC0D8DB" w14:textId="42D0BC58" w:rsidR="00736398" w:rsidRPr="008C36CB" w:rsidRDefault="00E45BE6" w:rsidP="0061474B">
      <w:pPr>
        <w:jc w:val="center"/>
        <w:rPr>
          <w:b/>
          <w:bCs/>
          <w:sz w:val="24"/>
          <w:szCs w:val="24"/>
        </w:rPr>
      </w:pPr>
      <w:r w:rsidRPr="008C36CB">
        <w:rPr>
          <w:b/>
          <w:bCs/>
          <w:sz w:val="24"/>
          <w:szCs w:val="24"/>
        </w:rPr>
        <w:t>KABUPATEN BANYUMAS TAHUN 2024 - 2025</w:t>
      </w:r>
      <w:r w:rsidR="00711727" w:rsidRPr="008C36CB">
        <w:rPr>
          <w:b/>
          <w:bCs/>
          <w:sz w:val="24"/>
          <w:szCs w:val="24"/>
        </w:rPr>
        <w:t xml:space="preserve"> </w:t>
      </w:r>
    </w:p>
    <w:p w14:paraId="38E9138E" w14:textId="16D10F01" w:rsidR="00A46F60" w:rsidRPr="0061474B" w:rsidRDefault="00A46F60" w:rsidP="0061474B">
      <w:pPr>
        <w:jc w:val="center"/>
        <w:rPr>
          <w:b/>
        </w:rPr>
      </w:pPr>
    </w:p>
    <w:p w14:paraId="775BA637" w14:textId="0B5486A7" w:rsidR="00736398" w:rsidRPr="0061474B" w:rsidRDefault="00E45BE6" w:rsidP="0061474B">
      <w:pPr>
        <w:jc w:val="center"/>
        <w:rPr>
          <w:b/>
          <w:bCs/>
        </w:rPr>
      </w:pPr>
      <w:r w:rsidRPr="0061474B">
        <w:rPr>
          <w:b/>
          <w:bCs/>
        </w:rPr>
        <w:t>Andhika Rendra Nugraha</w:t>
      </w:r>
      <w:r w:rsidR="00205490" w:rsidRPr="0061474B">
        <w:rPr>
          <w:b/>
          <w:bCs/>
          <w:vertAlign w:val="superscript"/>
        </w:rPr>
        <w:t>1</w:t>
      </w:r>
      <w:r w:rsidR="00205490" w:rsidRPr="0061474B">
        <w:rPr>
          <w:b/>
          <w:bCs/>
        </w:rPr>
        <w:t xml:space="preserve">, </w:t>
      </w:r>
      <w:r w:rsidRPr="0061474B">
        <w:rPr>
          <w:b/>
          <w:bCs/>
        </w:rPr>
        <w:t>Muradi</w:t>
      </w:r>
      <w:r w:rsidR="00205490" w:rsidRPr="0061474B">
        <w:rPr>
          <w:b/>
          <w:bCs/>
          <w:vertAlign w:val="superscript"/>
        </w:rPr>
        <w:t>2</w:t>
      </w:r>
      <w:r w:rsidR="00205490" w:rsidRPr="0061474B">
        <w:rPr>
          <w:b/>
          <w:bCs/>
        </w:rPr>
        <w:t xml:space="preserve">, </w:t>
      </w:r>
      <w:r w:rsidRPr="0061474B">
        <w:rPr>
          <w:b/>
          <w:bCs/>
        </w:rPr>
        <w:t>Dede Sri Kartini</w:t>
      </w:r>
      <w:r w:rsidR="00205490" w:rsidRPr="0061474B">
        <w:rPr>
          <w:b/>
          <w:bCs/>
          <w:vertAlign w:val="superscript"/>
        </w:rPr>
        <w:t>3</w:t>
      </w:r>
    </w:p>
    <w:p w14:paraId="41354808" w14:textId="199BCBC0" w:rsidR="00711727" w:rsidRPr="0061474B" w:rsidRDefault="0061474B" w:rsidP="0061474B">
      <w:pPr>
        <w:jc w:val="center"/>
        <w:rPr>
          <w:bCs/>
        </w:rPr>
      </w:pPr>
      <w:r>
        <w:rPr>
          <w:bCs/>
          <w:vertAlign w:val="superscript"/>
          <w:lang w:val="sv-SE"/>
        </w:rPr>
        <w:t>1,2,3</w:t>
      </w:r>
      <w:r w:rsidR="00711727" w:rsidRPr="0061474B">
        <w:rPr>
          <w:bCs/>
          <w:lang w:val="sv-SE"/>
        </w:rPr>
        <w:t>Pro</w:t>
      </w:r>
      <w:r w:rsidR="00E45BE6" w:rsidRPr="0061474B">
        <w:rPr>
          <w:bCs/>
          <w:lang w:val="sv-SE"/>
        </w:rPr>
        <w:t>gram Studi Ilmu Pemerintahan</w:t>
      </w:r>
      <w:r w:rsidR="00711727" w:rsidRPr="0061474B">
        <w:rPr>
          <w:bCs/>
          <w:lang w:val="sv-SE"/>
        </w:rPr>
        <w:t>, Universitas</w:t>
      </w:r>
      <w:r w:rsidR="00E45BE6" w:rsidRPr="0061474B">
        <w:rPr>
          <w:bCs/>
          <w:lang w:val="sv-SE"/>
        </w:rPr>
        <w:t xml:space="preserve"> Padjadjaran</w:t>
      </w:r>
    </w:p>
    <w:p w14:paraId="0984DCB7" w14:textId="08E4433E" w:rsidR="00711727" w:rsidRPr="0061474B" w:rsidRDefault="005414C1" w:rsidP="0061474B">
      <w:pPr>
        <w:jc w:val="center"/>
        <w:rPr>
          <w:bCs/>
        </w:rPr>
      </w:pPr>
      <w:r w:rsidRPr="0061474B">
        <w:t>Email Korespo</w:t>
      </w:r>
      <w:r w:rsidR="0061474B">
        <w:t>n</w:t>
      </w:r>
      <w:r w:rsidRPr="0061474B">
        <w:t xml:space="preserve">densi: </w:t>
      </w:r>
      <w:r w:rsidR="00E45BE6" w:rsidRPr="0061474B">
        <w:rPr>
          <w:bCs/>
          <w:lang w:val="sv-SE"/>
        </w:rPr>
        <w:t>andhika22002@mail</w:t>
      </w:r>
      <w:r w:rsidR="00EE0A86" w:rsidRPr="0061474B">
        <w:rPr>
          <w:bCs/>
          <w:lang w:val="sv-SE"/>
        </w:rPr>
        <w:t>.unpad.ac.id</w:t>
      </w:r>
      <w:r w:rsidR="00EE0A86" w:rsidRPr="0061474B">
        <w:rPr>
          <w:bCs/>
          <w:lang w:val="sv-SE"/>
        </w:rPr>
        <w:br/>
      </w:r>
      <w:r w:rsidR="00EE0A86" w:rsidRPr="0061474B">
        <w:rPr>
          <w:bCs/>
        </w:rPr>
        <w:t xml:space="preserve">Email: </w:t>
      </w:r>
      <w:r w:rsidR="00E26A28" w:rsidRPr="0061474B">
        <w:rPr>
          <w:bCs/>
        </w:rPr>
        <w:t xml:space="preserve">muradi@unpad.ac.id; </w:t>
      </w:r>
      <w:r w:rsidR="00EE0A86" w:rsidRPr="0061474B">
        <w:rPr>
          <w:bCs/>
        </w:rPr>
        <w:t>dede.sri.kartini@unpad.ac.id</w:t>
      </w:r>
    </w:p>
    <w:p w14:paraId="40C076DD" w14:textId="43B60AFD" w:rsidR="00BD2C22" w:rsidRPr="0061474B" w:rsidRDefault="00BD2C22" w:rsidP="0061474B">
      <w:pPr>
        <w:jc w:val="center"/>
        <w:rPr>
          <w:b/>
        </w:rPr>
      </w:pPr>
    </w:p>
    <w:p w14:paraId="7324094F" w14:textId="77777777" w:rsidR="001F2FB3" w:rsidRPr="0061474B" w:rsidRDefault="001F2FB3" w:rsidP="0061474B">
      <w:pPr>
        <w:pStyle w:val="BodyText"/>
        <w:jc w:val="center"/>
        <w:rPr>
          <w:b/>
          <w:sz w:val="22"/>
          <w:szCs w:val="22"/>
        </w:rPr>
      </w:pPr>
    </w:p>
    <w:p w14:paraId="45D23B2B" w14:textId="531C6C44" w:rsidR="00CE574F" w:rsidRPr="0061474B" w:rsidRDefault="00CE574F" w:rsidP="0061474B">
      <w:pPr>
        <w:pStyle w:val="BodyText"/>
        <w:jc w:val="center"/>
        <w:rPr>
          <w:b/>
        </w:rPr>
      </w:pPr>
      <w:r w:rsidRPr="0061474B">
        <w:rPr>
          <w:b/>
        </w:rPr>
        <w:t>ABSTRACT</w:t>
      </w:r>
    </w:p>
    <w:p w14:paraId="3DFC182B" w14:textId="682DB6A0" w:rsidR="00BF71E8" w:rsidRPr="0061474B" w:rsidRDefault="00E45BE6" w:rsidP="0061474B">
      <w:pPr>
        <w:jc w:val="both"/>
        <w:rPr>
          <w:iCs/>
        </w:rPr>
      </w:pPr>
      <w:r w:rsidRPr="0061474B">
        <w:rPr>
          <w:iCs/>
        </w:rPr>
        <w:t>The presence of street vendors (PKL) in the Bung Karno Street area of Banyumas Regency has generated issues related to public order, spatial planning, and the sustainability of local economic activities. These differences in perspective between the government and street vendors require an effective government communication strategy to support the implementation of public policy. This study aims to analyze the government communication strategy implemented by the Banyumas Regency Government in regulating street vendors during 2024–2025 using the Process Management Theory proposed by Cutlip, Center, and Broom. A qualitative method with a descriptive approach was employed. Data were collected through interviews, observations, documentation, and literature review involving representatives of the Regional House of Representatives (DPRD), the Office of Cooperatives, Micro, Small and Medium Enterprises and Trade (DKUKMP), Purwokerto Timur District Office, and the street vendors' association. Data were analyzed using the Miles and Huberman interactive analysis model with source and technique triangulation. The findings indicate that the government has implemented all four stages of communication management: defining problems, planning and programming, taking action and communicating, and evaluating programs. However, the communication strategy has not been fully systematic because problem identification remains insufficiently evidence-based, communication planning is not fully participatory, implementation tends to be top-down, and evaluation focuses more on administrative coordination than communication effectiveness. Therefore, strengthening participatory planning, communication consistency, and indicator-based evaluation is necessary to improve future government communication strategies</w:t>
      </w:r>
      <w:r w:rsidR="00BF71E8" w:rsidRPr="0061474B">
        <w:rPr>
          <w:iCs/>
        </w:rPr>
        <w:t>.</w:t>
      </w:r>
    </w:p>
    <w:p w14:paraId="2BDCAC61" w14:textId="00208BAC" w:rsidR="00B23B89" w:rsidRPr="0061474B" w:rsidRDefault="00CE574F" w:rsidP="0061474B">
      <w:pPr>
        <w:jc w:val="both"/>
        <w:rPr>
          <w:lang w:val="id-ID"/>
        </w:rPr>
      </w:pPr>
      <w:r w:rsidRPr="0061474B">
        <w:rPr>
          <w:b/>
        </w:rPr>
        <w:t>Keywords</w:t>
      </w:r>
      <w:r w:rsidRPr="0061474B">
        <w:t xml:space="preserve">: </w:t>
      </w:r>
      <w:r w:rsidR="0061474B">
        <w:t>Government communication, C</w:t>
      </w:r>
      <w:r w:rsidR="00E45BE6" w:rsidRPr="0061474B">
        <w:t>ommu</w:t>
      </w:r>
      <w:r w:rsidR="0061474B">
        <w:t>nication strategy, Street vendors.</w:t>
      </w:r>
    </w:p>
    <w:p w14:paraId="7FF4EE34" w14:textId="16393616" w:rsidR="009D6796" w:rsidRPr="0061474B" w:rsidRDefault="009D6796" w:rsidP="0061474B">
      <w:pPr>
        <w:jc w:val="both"/>
        <w:rPr>
          <w:lang w:val="en"/>
        </w:rPr>
      </w:pPr>
    </w:p>
    <w:p w14:paraId="04E9F19F" w14:textId="77777777" w:rsidR="001F2FB3" w:rsidRPr="0061474B" w:rsidRDefault="001F2FB3" w:rsidP="0061474B">
      <w:pPr>
        <w:pStyle w:val="BodyText"/>
        <w:jc w:val="center"/>
        <w:rPr>
          <w:b/>
          <w:sz w:val="22"/>
          <w:szCs w:val="22"/>
        </w:rPr>
      </w:pPr>
    </w:p>
    <w:p w14:paraId="7A1CF9DF" w14:textId="3275C98B" w:rsidR="00711727" w:rsidRPr="0061474B" w:rsidRDefault="00CE574F" w:rsidP="0061474B">
      <w:pPr>
        <w:pStyle w:val="BodyText"/>
        <w:jc w:val="center"/>
        <w:rPr>
          <w:b/>
        </w:rPr>
      </w:pPr>
      <w:r w:rsidRPr="0061474B">
        <w:rPr>
          <w:b/>
        </w:rPr>
        <w:t>ABSTRAK</w:t>
      </w:r>
    </w:p>
    <w:p w14:paraId="06BC674C" w14:textId="304E249B" w:rsidR="00B23B89" w:rsidRPr="0061474B" w:rsidRDefault="00E45BE6" w:rsidP="0061474B">
      <w:pPr>
        <w:jc w:val="both"/>
        <w:rPr>
          <w:lang w:val="id-ID"/>
        </w:rPr>
      </w:pPr>
      <w:bookmarkStart w:id="0" w:name="_Toc190799499"/>
      <w:r w:rsidRPr="0061474B">
        <w:rPr>
          <w:bCs/>
        </w:rPr>
        <w:t xml:space="preserve">Keberadaan Pedagang Kaki Lima (PKL) di Kawasan Jalan Bung Karno Kabupaten Banyumas menimbulkan persoalan terkait ketertiban, pemanfaatan ruang publik, serta keberlangsungan ekonomi masyarakat. Perbedaan perspektif antara pemerintah dan pedagang menjadikan komunikasi pemerintahan sebagai faktor penting dalam keberhasilan implementasi kebijakan penataan PKL. Penelitian ini bertujuan menganalisis strategi komunikasi Pemerintah Kabupaten Banyumas dalam penataan Pedagang Kaki Lima di Kawasan Jalan Bung Karno Tahun 2024–2025 menggunakan teori manajemen proses Cutlip, Center, dan Broom. Penelitian menggunakan metode kualitatif dengan pendekatan deskriptif. Data diperoleh melalui wawancara, observasi, dokumentasi, dan studi kepustakaan dengan informan yang berasal dari DPRD Kabupaten Banyumas, Dinas Koperasi, Usaha Kecil Menengah dan Perdagangan (DKUKMP), Kecamatan Purwokerto Timur, serta paguyuban PKL. Analisis data dilakukan menggunakan model interaktif Miles dan Huberman dengan triangulasi sumber dan teknik. Hasil penelitian menunjukkan bahwa Pemerintah Kabupaten Banyumas telah melaksanakan empat tahapan strategi komunikasi, yaitu mendefinisikan problem, perencanaan dan pemrograman, mengambil tindakan dan berkomunikasi, serta mengevaluasi program. Meskipun demikian, strategi komunikasi belum berjalan secara optimal karena </w:t>
      </w:r>
      <w:r w:rsidRPr="0061474B">
        <w:rPr>
          <w:bCs/>
        </w:rPr>
        <w:lastRenderedPageBreak/>
        <w:t>identifikasi masalah belum sepenuhnya berbasis kajian komprehensif, perencanaan komunikasi belum partisipatif, implementasi komunikasi masih cenderung top-down, dan evaluasi belum mengukur efektivitas komunikasi secara sistematis. Oleh karena itu, diperlukan penguatan identifikasi masalah, penyusunan perencanaan komunikasi yang lebih partisipatif, konsistensi penyampaian pesan, serta evaluasi berbasis indikator sebagai dasar penyempurnaan strategi komunikasi pemerintahan.</w:t>
      </w:r>
    </w:p>
    <w:p w14:paraId="236CC49B" w14:textId="3D332781" w:rsidR="00A22060" w:rsidRPr="0061474B" w:rsidRDefault="00324DE4" w:rsidP="0061474B">
      <w:pPr>
        <w:jc w:val="both"/>
        <w:rPr>
          <w:lang w:val="id-ID"/>
        </w:rPr>
      </w:pPr>
      <w:r w:rsidRPr="0061474B">
        <w:rPr>
          <w:b/>
        </w:rPr>
        <w:t>Kata</w:t>
      </w:r>
      <w:r w:rsidRPr="0061474B">
        <w:rPr>
          <w:b/>
          <w:spacing w:val="-2"/>
        </w:rPr>
        <w:t xml:space="preserve"> </w:t>
      </w:r>
      <w:r w:rsidR="00CE574F" w:rsidRPr="0061474B">
        <w:rPr>
          <w:b/>
        </w:rPr>
        <w:t>k</w:t>
      </w:r>
      <w:r w:rsidRPr="0061474B">
        <w:rPr>
          <w:b/>
        </w:rPr>
        <w:t>unci</w:t>
      </w:r>
      <w:bookmarkEnd w:id="0"/>
      <w:r w:rsidR="001F1A14" w:rsidRPr="0061474B">
        <w:rPr>
          <w:b/>
        </w:rPr>
        <w:t>:</w:t>
      </w:r>
      <w:r w:rsidR="00A20031" w:rsidRPr="0061474B">
        <w:rPr>
          <w:bCs/>
        </w:rPr>
        <w:t xml:space="preserve"> </w:t>
      </w:r>
      <w:bookmarkStart w:id="1" w:name="_Toc190799508"/>
      <w:r w:rsidR="0061474B">
        <w:rPr>
          <w:bCs/>
        </w:rPr>
        <w:t xml:space="preserve">Komunikasi pemerintahan, Strategi komunikasi, Pedagang kaki </w:t>
      </w:r>
      <w:proofErr w:type="gramStart"/>
      <w:r w:rsidR="0061474B">
        <w:rPr>
          <w:bCs/>
        </w:rPr>
        <w:t>lima</w:t>
      </w:r>
      <w:proofErr w:type="gramEnd"/>
      <w:r w:rsidR="0061474B">
        <w:rPr>
          <w:bCs/>
        </w:rPr>
        <w:t>.</w:t>
      </w:r>
    </w:p>
    <w:p w14:paraId="2B6D2D61" w14:textId="77777777" w:rsidR="00A46F60" w:rsidRPr="0061474B" w:rsidRDefault="00A46F60" w:rsidP="0061474B"/>
    <w:p w14:paraId="162AC276" w14:textId="77777777" w:rsidR="00BF71E8" w:rsidRPr="0061474B" w:rsidRDefault="00BF71E8" w:rsidP="0061474B"/>
    <w:p w14:paraId="48BB8C2F" w14:textId="77777777" w:rsidR="00F13DBD" w:rsidRPr="0061474B" w:rsidRDefault="00324DE4" w:rsidP="0061474B">
      <w:pPr>
        <w:pStyle w:val="Heading1"/>
        <w:spacing w:line="240" w:lineRule="auto"/>
        <w:ind w:right="0"/>
        <w:rPr>
          <w:szCs w:val="24"/>
        </w:rPr>
      </w:pPr>
      <w:r w:rsidRPr="0061474B">
        <w:rPr>
          <w:szCs w:val="24"/>
        </w:rPr>
        <w:t>PENDAHULUAN</w:t>
      </w:r>
      <w:bookmarkEnd w:id="1"/>
    </w:p>
    <w:p w14:paraId="24F5081D" w14:textId="77777777" w:rsidR="00F13DBD" w:rsidRPr="0061474B" w:rsidRDefault="00EE0A86" w:rsidP="0061474B">
      <w:pPr>
        <w:ind w:firstLine="425"/>
        <w:jc w:val="both"/>
      </w:pPr>
      <w:r w:rsidRPr="0061474B">
        <w:t xml:space="preserve">Pedagang Kaki Lima (PKL) merupakan bagian penting dari sektor ekonomi informal yang berkontribusi terhadap penciptaan lapangan kerja, peningkatan pendapatan masyarakat, serta penyediaan barang dan jasa yang mudah diakses oleh masyarakat. Di berbagai negara berkembang, sektor informal berperan sebagai penyangga perekonomian ketika sektor formal belum mampu menyerap seluruh angkatan kerja. Di Indonesia, keberadaan PKL berkembang seiring dengan meningkatnya urbanisasi, pertumbuhan kawasan perkotaan, dan kebutuhan masyarakat terhadap ruang usaha yang relatif mudah dijangkau. Di sisi lain, aktivitas PKL yang tidak tertata sering menimbulkan berbagai persoalan, seperti penggunaan ruang publik yang tidak sesuai fungsi, kemacetan lalu lintas, penurunan kualitas lingkungan, hingga konflik kepentingan antara pemerintah, masyarakat, dan pelaku usaha informal (Putri et al., 2023). Oleh karena itu, penataan PKL tidak lagi dipandang semata sebagai upaya penegakan ketertiban, tetapi sebagai bagian dari tata kelola perkotaan yang harus mampu menyeimbangkan aspek ekonomi, sosial, dan tata ruang. </w:t>
      </w:r>
    </w:p>
    <w:p w14:paraId="14FFD7B3" w14:textId="05262F66" w:rsidR="00EE0A86" w:rsidRDefault="00EE0A86" w:rsidP="0061474B">
      <w:pPr>
        <w:ind w:firstLine="425"/>
        <w:jc w:val="both"/>
        <w:rPr>
          <w:bCs/>
        </w:rPr>
      </w:pPr>
      <w:r w:rsidRPr="0061474B">
        <w:rPr>
          <w:bCs/>
        </w:rPr>
        <w:t xml:space="preserve">Keberhasilan kebijakan penataan tidak hanya ditentukan oleh kekuatan regulasi maupun penyediaan sarana fisik, tetapi juga oleh kemampuan pemerintah membangun komunikasi yang mampu menciptakan pemahaman, kepercayaan, dan partisipasi masyarakat. Tanpa komunikasi yang efektif, kebijakan yang secara substantif telah dirancang dengan baik berpotensi memunculkan resistensi karena dipersepsikan mengabaikan kepentingan kelompok sasaran </w:t>
      </w:r>
    </w:p>
    <w:p w14:paraId="6E7F5162" w14:textId="01ADBA99" w:rsidR="0061474B" w:rsidRPr="0061474B" w:rsidRDefault="0061474B" w:rsidP="0061474B">
      <w:pPr>
        <w:jc w:val="center"/>
        <w:rPr>
          <w:b/>
        </w:rPr>
      </w:pPr>
      <w:r w:rsidRPr="0061474B">
        <w:rPr>
          <w:b/>
          <w:bCs/>
        </w:rPr>
        <w:t>Tabel 1: Indikator Kerja</w:t>
      </w:r>
    </w:p>
    <w:tbl>
      <w:tblPr>
        <w:tblStyle w:val="TableGrid"/>
        <w:tblW w:w="0" w:type="auto"/>
        <w:jc w:val="center"/>
        <w:tblLayout w:type="fixed"/>
        <w:tblLook w:val="04A0" w:firstRow="1" w:lastRow="0" w:firstColumn="1" w:lastColumn="0" w:noHBand="0" w:noVBand="1"/>
      </w:tblPr>
      <w:tblGrid>
        <w:gridCol w:w="838"/>
        <w:gridCol w:w="1142"/>
        <w:gridCol w:w="709"/>
        <w:gridCol w:w="894"/>
        <w:gridCol w:w="1232"/>
        <w:gridCol w:w="567"/>
        <w:gridCol w:w="493"/>
        <w:gridCol w:w="914"/>
        <w:gridCol w:w="1003"/>
        <w:gridCol w:w="1170"/>
      </w:tblGrid>
      <w:tr w:rsidR="00EE0A86" w:rsidRPr="0061474B" w14:paraId="008E8CE5" w14:textId="77777777" w:rsidTr="0061474B">
        <w:trPr>
          <w:trHeight w:val="274"/>
          <w:jc w:val="center"/>
        </w:trPr>
        <w:tc>
          <w:tcPr>
            <w:tcW w:w="838" w:type="dxa"/>
            <w:vMerge w:val="restart"/>
            <w:vAlign w:val="center"/>
          </w:tcPr>
          <w:p w14:paraId="466FE301" w14:textId="77777777" w:rsidR="00EE0A86" w:rsidRPr="0061474B" w:rsidRDefault="00EE0A86" w:rsidP="0061474B">
            <w:pPr>
              <w:jc w:val="center"/>
              <w:rPr>
                <w:b/>
                <w:bCs/>
              </w:rPr>
            </w:pPr>
            <w:r w:rsidRPr="0061474B">
              <w:rPr>
                <w:b/>
                <w:bCs/>
              </w:rPr>
              <w:t>Indikator Kerja</w:t>
            </w:r>
          </w:p>
        </w:tc>
        <w:tc>
          <w:tcPr>
            <w:tcW w:w="2745" w:type="dxa"/>
            <w:gridSpan w:val="3"/>
            <w:vAlign w:val="center"/>
          </w:tcPr>
          <w:p w14:paraId="4D64855D" w14:textId="77777777" w:rsidR="00EE0A86" w:rsidRPr="0061474B" w:rsidRDefault="00EE0A86" w:rsidP="0061474B">
            <w:pPr>
              <w:jc w:val="center"/>
              <w:rPr>
                <w:b/>
                <w:bCs/>
              </w:rPr>
            </w:pPr>
            <w:r w:rsidRPr="0061474B">
              <w:rPr>
                <w:b/>
                <w:bCs/>
              </w:rPr>
              <w:t>Risiko</w:t>
            </w:r>
          </w:p>
        </w:tc>
        <w:tc>
          <w:tcPr>
            <w:tcW w:w="2292" w:type="dxa"/>
            <w:gridSpan w:val="3"/>
            <w:vAlign w:val="center"/>
          </w:tcPr>
          <w:p w14:paraId="245D1F1F" w14:textId="77777777" w:rsidR="00EE0A86" w:rsidRPr="0061474B" w:rsidRDefault="00EE0A86" w:rsidP="0061474B">
            <w:pPr>
              <w:jc w:val="center"/>
              <w:rPr>
                <w:b/>
                <w:bCs/>
              </w:rPr>
            </w:pPr>
            <w:r w:rsidRPr="0061474B">
              <w:rPr>
                <w:b/>
                <w:bCs/>
              </w:rPr>
              <w:t>Sebab</w:t>
            </w:r>
          </w:p>
        </w:tc>
        <w:tc>
          <w:tcPr>
            <w:tcW w:w="1917" w:type="dxa"/>
            <w:gridSpan w:val="2"/>
            <w:vAlign w:val="center"/>
          </w:tcPr>
          <w:p w14:paraId="237FB60A" w14:textId="77777777" w:rsidR="00EE0A86" w:rsidRPr="0061474B" w:rsidRDefault="00EE0A86" w:rsidP="0061474B">
            <w:pPr>
              <w:jc w:val="center"/>
              <w:rPr>
                <w:b/>
                <w:bCs/>
              </w:rPr>
            </w:pPr>
            <w:r w:rsidRPr="0061474B">
              <w:rPr>
                <w:b/>
                <w:bCs/>
              </w:rPr>
              <w:t>Dampak</w:t>
            </w:r>
          </w:p>
        </w:tc>
        <w:tc>
          <w:tcPr>
            <w:tcW w:w="1170" w:type="dxa"/>
            <w:vMerge w:val="restart"/>
            <w:vAlign w:val="center"/>
          </w:tcPr>
          <w:p w14:paraId="757765F0" w14:textId="77777777" w:rsidR="00EE0A86" w:rsidRPr="0061474B" w:rsidRDefault="00EE0A86" w:rsidP="0061474B">
            <w:pPr>
              <w:jc w:val="center"/>
              <w:rPr>
                <w:b/>
                <w:bCs/>
              </w:rPr>
            </w:pPr>
            <w:r w:rsidRPr="0061474B">
              <w:rPr>
                <w:b/>
                <w:bCs/>
              </w:rPr>
              <w:t>SKPD</w:t>
            </w:r>
          </w:p>
        </w:tc>
      </w:tr>
      <w:tr w:rsidR="00EE0A86" w:rsidRPr="0061474B" w14:paraId="374BB788" w14:textId="77777777" w:rsidTr="0061474B">
        <w:trPr>
          <w:trHeight w:val="420"/>
          <w:jc w:val="center"/>
        </w:trPr>
        <w:tc>
          <w:tcPr>
            <w:tcW w:w="838" w:type="dxa"/>
            <w:vMerge/>
          </w:tcPr>
          <w:p w14:paraId="77BFE576" w14:textId="77777777" w:rsidR="00EE0A86" w:rsidRPr="0061474B" w:rsidRDefault="00EE0A86" w:rsidP="0061474B">
            <w:pPr>
              <w:rPr>
                <w:b/>
                <w:bCs/>
              </w:rPr>
            </w:pPr>
          </w:p>
        </w:tc>
        <w:tc>
          <w:tcPr>
            <w:tcW w:w="1142" w:type="dxa"/>
            <w:vAlign w:val="center"/>
          </w:tcPr>
          <w:p w14:paraId="17D2C985" w14:textId="77777777" w:rsidR="00EE0A86" w:rsidRPr="0061474B" w:rsidRDefault="00EE0A86" w:rsidP="0061474B">
            <w:pPr>
              <w:jc w:val="center"/>
              <w:rPr>
                <w:b/>
                <w:bCs/>
              </w:rPr>
            </w:pPr>
            <w:r w:rsidRPr="0061474B">
              <w:rPr>
                <w:b/>
                <w:bCs/>
              </w:rPr>
              <w:t>Uraian</w:t>
            </w:r>
          </w:p>
        </w:tc>
        <w:tc>
          <w:tcPr>
            <w:tcW w:w="709" w:type="dxa"/>
            <w:vAlign w:val="center"/>
          </w:tcPr>
          <w:p w14:paraId="0C89B6AE" w14:textId="77777777" w:rsidR="00EE0A86" w:rsidRPr="0061474B" w:rsidRDefault="00EE0A86" w:rsidP="0061474B">
            <w:pPr>
              <w:jc w:val="center"/>
              <w:rPr>
                <w:b/>
                <w:bCs/>
              </w:rPr>
            </w:pPr>
            <w:r w:rsidRPr="0061474B">
              <w:rPr>
                <w:b/>
                <w:bCs/>
              </w:rPr>
              <w:t>Kode Risiko</w:t>
            </w:r>
          </w:p>
        </w:tc>
        <w:tc>
          <w:tcPr>
            <w:tcW w:w="894" w:type="dxa"/>
            <w:vAlign w:val="center"/>
          </w:tcPr>
          <w:p w14:paraId="1A31F001" w14:textId="77777777" w:rsidR="00EE0A86" w:rsidRPr="0061474B" w:rsidRDefault="00EE0A86" w:rsidP="0061474B">
            <w:pPr>
              <w:jc w:val="center"/>
              <w:rPr>
                <w:b/>
                <w:bCs/>
              </w:rPr>
            </w:pPr>
            <w:r w:rsidRPr="0061474B">
              <w:rPr>
                <w:b/>
                <w:bCs/>
              </w:rPr>
              <w:t>Pemilik</w:t>
            </w:r>
          </w:p>
        </w:tc>
        <w:tc>
          <w:tcPr>
            <w:tcW w:w="1232" w:type="dxa"/>
            <w:vAlign w:val="center"/>
          </w:tcPr>
          <w:p w14:paraId="08D11216" w14:textId="77777777" w:rsidR="00EE0A86" w:rsidRPr="0061474B" w:rsidRDefault="00EE0A86" w:rsidP="0061474B">
            <w:pPr>
              <w:jc w:val="center"/>
              <w:rPr>
                <w:b/>
                <w:bCs/>
              </w:rPr>
            </w:pPr>
            <w:r w:rsidRPr="0061474B">
              <w:rPr>
                <w:b/>
                <w:bCs/>
              </w:rPr>
              <w:t>Uraian</w:t>
            </w:r>
          </w:p>
        </w:tc>
        <w:tc>
          <w:tcPr>
            <w:tcW w:w="567" w:type="dxa"/>
            <w:vAlign w:val="center"/>
          </w:tcPr>
          <w:p w14:paraId="57AF808D" w14:textId="77777777" w:rsidR="00EE0A86" w:rsidRPr="0061474B" w:rsidRDefault="00EE0A86" w:rsidP="0061474B">
            <w:pPr>
              <w:jc w:val="center"/>
              <w:rPr>
                <w:b/>
                <w:bCs/>
              </w:rPr>
            </w:pPr>
            <w:r w:rsidRPr="0061474B">
              <w:rPr>
                <w:b/>
                <w:bCs/>
              </w:rPr>
              <w:t>Sumber</w:t>
            </w:r>
          </w:p>
        </w:tc>
        <w:tc>
          <w:tcPr>
            <w:tcW w:w="493" w:type="dxa"/>
            <w:vAlign w:val="center"/>
          </w:tcPr>
          <w:p w14:paraId="02E381A9" w14:textId="77777777" w:rsidR="00EE0A86" w:rsidRPr="0061474B" w:rsidRDefault="00EE0A86" w:rsidP="0061474B">
            <w:pPr>
              <w:jc w:val="center"/>
              <w:rPr>
                <w:b/>
                <w:bCs/>
              </w:rPr>
            </w:pPr>
            <w:r w:rsidRPr="0061474B">
              <w:rPr>
                <w:b/>
                <w:bCs/>
              </w:rPr>
              <w:t>C/UC</w:t>
            </w:r>
          </w:p>
        </w:tc>
        <w:tc>
          <w:tcPr>
            <w:tcW w:w="914" w:type="dxa"/>
            <w:vAlign w:val="center"/>
          </w:tcPr>
          <w:p w14:paraId="6CF1DB1A" w14:textId="77777777" w:rsidR="00EE0A86" w:rsidRPr="0061474B" w:rsidRDefault="00EE0A86" w:rsidP="0061474B">
            <w:pPr>
              <w:jc w:val="center"/>
              <w:rPr>
                <w:b/>
                <w:bCs/>
              </w:rPr>
            </w:pPr>
            <w:r w:rsidRPr="0061474B">
              <w:rPr>
                <w:b/>
                <w:bCs/>
              </w:rPr>
              <w:t>Uraian</w:t>
            </w:r>
          </w:p>
        </w:tc>
        <w:tc>
          <w:tcPr>
            <w:tcW w:w="1003" w:type="dxa"/>
            <w:vAlign w:val="center"/>
          </w:tcPr>
          <w:p w14:paraId="156F62D2" w14:textId="77777777" w:rsidR="00EE0A86" w:rsidRPr="0061474B" w:rsidRDefault="00EE0A86" w:rsidP="0061474B">
            <w:pPr>
              <w:jc w:val="center"/>
              <w:rPr>
                <w:b/>
                <w:bCs/>
              </w:rPr>
            </w:pPr>
            <w:r w:rsidRPr="0061474B">
              <w:rPr>
                <w:b/>
                <w:bCs/>
              </w:rPr>
              <w:t>Pihak yang Terkena</w:t>
            </w:r>
          </w:p>
        </w:tc>
        <w:tc>
          <w:tcPr>
            <w:tcW w:w="1170" w:type="dxa"/>
            <w:vMerge/>
            <w:vAlign w:val="center"/>
          </w:tcPr>
          <w:p w14:paraId="6D2ECBC2" w14:textId="77777777" w:rsidR="00EE0A86" w:rsidRPr="0061474B" w:rsidRDefault="00EE0A86" w:rsidP="0061474B">
            <w:pPr>
              <w:jc w:val="center"/>
            </w:pPr>
          </w:p>
        </w:tc>
      </w:tr>
      <w:tr w:rsidR="00EE0A86" w:rsidRPr="0061474B" w14:paraId="5B1C0DB0" w14:textId="77777777" w:rsidTr="0061474B">
        <w:trPr>
          <w:trHeight w:val="206"/>
          <w:jc w:val="center"/>
        </w:trPr>
        <w:tc>
          <w:tcPr>
            <w:tcW w:w="838" w:type="dxa"/>
            <w:vMerge w:val="restart"/>
          </w:tcPr>
          <w:p w14:paraId="6ECC9F2A" w14:textId="77777777" w:rsidR="00EE0A86" w:rsidRPr="0061474B" w:rsidRDefault="00EE0A86" w:rsidP="0061474B">
            <w:r w:rsidRPr="0061474B">
              <w:t>Jumlah sarana dan prasarana PKL yang tersedia</w:t>
            </w:r>
          </w:p>
        </w:tc>
        <w:tc>
          <w:tcPr>
            <w:tcW w:w="1142" w:type="dxa"/>
          </w:tcPr>
          <w:p w14:paraId="3B030864" w14:textId="77777777" w:rsidR="00EE0A86" w:rsidRPr="0061474B" w:rsidRDefault="00EE0A86" w:rsidP="0061474B">
            <w:r w:rsidRPr="0061474B">
              <w:t>Junlah PKL terus bertambah di lokasi yang tidak diijinkan</w:t>
            </w:r>
          </w:p>
        </w:tc>
        <w:tc>
          <w:tcPr>
            <w:tcW w:w="709" w:type="dxa"/>
          </w:tcPr>
          <w:p w14:paraId="7E65C129" w14:textId="77777777" w:rsidR="00EE0A86" w:rsidRPr="0061474B" w:rsidRDefault="00EE0A86" w:rsidP="0061474B">
            <w:r w:rsidRPr="0061474B">
              <w:t>330</w:t>
            </w:r>
          </w:p>
        </w:tc>
        <w:tc>
          <w:tcPr>
            <w:tcW w:w="894" w:type="dxa"/>
          </w:tcPr>
          <w:p w14:paraId="20B0441F" w14:textId="77777777" w:rsidR="00EE0A86" w:rsidRPr="0061474B" w:rsidRDefault="00EE0A86" w:rsidP="0061474B">
            <w:r w:rsidRPr="0061474B">
              <w:t>313300000100</w:t>
            </w:r>
          </w:p>
        </w:tc>
        <w:tc>
          <w:tcPr>
            <w:tcW w:w="1232" w:type="dxa"/>
          </w:tcPr>
          <w:p w14:paraId="2532276A" w14:textId="77777777" w:rsidR="00EE0A86" w:rsidRPr="0061474B" w:rsidRDefault="00EE0A86" w:rsidP="0061474B">
            <w:r w:rsidRPr="0061474B">
              <w:t>Kebutuhan masyarakat yang semakin meningkat membuat jumlah PKL bertambah</w:t>
            </w:r>
          </w:p>
        </w:tc>
        <w:tc>
          <w:tcPr>
            <w:tcW w:w="567" w:type="dxa"/>
          </w:tcPr>
          <w:p w14:paraId="101ED24C" w14:textId="77777777" w:rsidR="00EE0A86" w:rsidRPr="0061474B" w:rsidRDefault="00EE0A86" w:rsidP="0061474B">
            <w:pPr>
              <w:jc w:val="center"/>
            </w:pPr>
            <w:r w:rsidRPr="0061474B">
              <w:t>Eksternal</w:t>
            </w:r>
          </w:p>
        </w:tc>
        <w:tc>
          <w:tcPr>
            <w:tcW w:w="493" w:type="dxa"/>
          </w:tcPr>
          <w:p w14:paraId="09765759" w14:textId="77777777" w:rsidR="00EE0A86" w:rsidRPr="0061474B" w:rsidRDefault="00EE0A86" w:rsidP="0061474B">
            <w:pPr>
              <w:jc w:val="center"/>
            </w:pPr>
            <w:r w:rsidRPr="0061474B">
              <w:t>UC</w:t>
            </w:r>
          </w:p>
        </w:tc>
        <w:tc>
          <w:tcPr>
            <w:tcW w:w="914" w:type="dxa"/>
          </w:tcPr>
          <w:p w14:paraId="1C01AB7B" w14:textId="77777777" w:rsidR="00EE0A86" w:rsidRPr="0061474B" w:rsidRDefault="00EE0A86" w:rsidP="0061474B">
            <w:r w:rsidRPr="0061474B">
              <w:t>PKL kurang tertata</w:t>
            </w:r>
          </w:p>
        </w:tc>
        <w:tc>
          <w:tcPr>
            <w:tcW w:w="1003" w:type="dxa"/>
          </w:tcPr>
          <w:p w14:paraId="071C3F5D" w14:textId="77777777" w:rsidR="00EE0A86" w:rsidRPr="0061474B" w:rsidRDefault="00EE0A86" w:rsidP="0061474B">
            <w:r w:rsidRPr="0061474B">
              <w:t>Masyarakat</w:t>
            </w:r>
          </w:p>
        </w:tc>
        <w:tc>
          <w:tcPr>
            <w:tcW w:w="1170" w:type="dxa"/>
          </w:tcPr>
          <w:p w14:paraId="61B796AB" w14:textId="77777777" w:rsidR="00EE0A86" w:rsidRPr="0061474B" w:rsidRDefault="00EE0A86" w:rsidP="0061474B">
            <w:pPr>
              <w:jc w:val="center"/>
            </w:pPr>
            <w:r w:rsidRPr="0061474B">
              <w:t>DINPERINDAG</w:t>
            </w:r>
          </w:p>
        </w:tc>
      </w:tr>
      <w:tr w:rsidR="00EE0A86" w:rsidRPr="0061474B" w14:paraId="1E7829EA" w14:textId="77777777" w:rsidTr="0061474B">
        <w:trPr>
          <w:trHeight w:val="216"/>
          <w:jc w:val="center"/>
        </w:trPr>
        <w:tc>
          <w:tcPr>
            <w:tcW w:w="838" w:type="dxa"/>
            <w:vMerge/>
          </w:tcPr>
          <w:p w14:paraId="5E460488" w14:textId="77777777" w:rsidR="00EE0A86" w:rsidRPr="0061474B" w:rsidRDefault="00EE0A86" w:rsidP="0061474B"/>
        </w:tc>
        <w:tc>
          <w:tcPr>
            <w:tcW w:w="1142" w:type="dxa"/>
          </w:tcPr>
          <w:p w14:paraId="3F28CF51" w14:textId="77777777" w:rsidR="00EE0A86" w:rsidRPr="0061474B" w:rsidRDefault="00EE0A86" w:rsidP="0061474B">
            <w:r w:rsidRPr="0061474B">
              <w:t xml:space="preserve">Adanya konflik kepentingan antara PKL dan pengelola objek wisata </w:t>
            </w:r>
            <w:r w:rsidRPr="0061474B">
              <w:lastRenderedPageBreak/>
              <w:t>(aspek industri pariwisata)</w:t>
            </w:r>
          </w:p>
        </w:tc>
        <w:tc>
          <w:tcPr>
            <w:tcW w:w="709" w:type="dxa"/>
          </w:tcPr>
          <w:p w14:paraId="1BA61E36" w14:textId="77777777" w:rsidR="00EE0A86" w:rsidRPr="0061474B" w:rsidRDefault="00EE0A86" w:rsidP="0061474B">
            <w:r w:rsidRPr="0061474B">
              <w:lastRenderedPageBreak/>
              <w:t>330</w:t>
            </w:r>
          </w:p>
        </w:tc>
        <w:tc>
          <w:tcPr>
            <w:tcW w:w="894" w:type="dxa"/>
          </w:tcPr>
          <w:p w14:paraId="4EE1B18B" w14:textId="77777777" w:rsidR="00EE0A86" w:rsidRPr="0061474B" w:rsidRDefault="00EE0A86" w:rsidP="0061474B">
            <w:r w:rsidRPr="0061474B">
              <w:t>313300000100</w:t>
            </w:r>
          </w:p>
        </w:tc>
        <w:tc>
          <w:tcPr>
            <w:tcW w:w="1232" w:type="dxa"/>
          </w:tcPr>
          <w:p w14:paraId="4364F69D" w14:textId="77777777" w:rsidR="00EE0A86" w:rsidRPr="0061474B" w:rsidRDefault="00EE0A86" w:rsidP="0061474B">
            <w:r w:rsidRPr="0061474B">
              <w:t>Belum tertatanya PKL di objek wisata</w:t>
            </w:r>
          </w:p>
        </w:tc>
        <w:tc>
          <w:tcPr>
            <w:tcW w:w="567" w:type="dxa"/>
          </w:tcPr>
          <w:p w14:paraId="1355CC11" w14:textId="77777777" w:rsidR="00EE0A86" w:rsidRPr="0061474B" w:rsidRDefault="00EE0A86" w:rsidP="0061474B">
            <w:pPr>
              <w:jc w:val="center"/>
            </w:pPr>
            <w:r w:rsidRPr="0061474B">
              <w:t>Internal</w:t>
            </w:r>
          </w:p>
        </w:tc>
        <w:tc>
          <w:tcPr>
            <w:tcW w:w="493" w:type="dxa"/>
          </w:tcPr>
          <w:p w14:paraId="5D825249" w14:textId="77777777" w:rsidR="00EE0A86" w:rsidRPr="0061474B" w:rsidRDefault="00EE0A86" w:rsidP="0061474B">
            <w:pPr>
              <w:jc w:val="center"/>
            </w:pPr>
            <w:r w:rsidRPr="0061474B">
              <w:t>C</w:t>
            </w:r>
          </w:p>
        </w:tc>
        <w:tc>
          <w:tcPr>
            <w:tcW w:w="914" w:type="dxa"/>
          </w:tcPr>
          <w:p w14:paraId="6B9B9781" w14:textId="77777777" w:rsidR="00EE0A86" w:rsidRPr="0061474B" w:rsidRDefault="00EE0A86" w:rsidP="0061474B">
            <w:r w:rsidRPr="0061474B">
              <w:t>Pendapatan objek wisata menurun</w:t>
            </w:r>
          </w:p>
        </w:tc>
        <w:tc>
          <w:tcPr>
            <w:tcW w:w="1003" w:type="dxa"/>
          </w:tcPr>
          <w:p w14:paraId="4B1019A9" w14:textId="77777777" w:rsidR="00EE0A86" w:rsidRPr="0061474B" w:rsidRDefault="00EE0A86" w:rsidP="0061474B">
            <w:r w:rsidRPr="0061474B">
              <w:t>Pemda Banyumas</w:t>
            </w:r>
          </w:p>
        </w:tc>
        <w:tc>
          <w:tcPr>
            <w:tcW w:w="1170" w:type="dxa"/>
          </w:tcPr>
          <w:p w14:paraId="43B55484" w14:textId="77777777" w:rsidR="00EE0A86" w:rsidRPr="0061474B" w:rsidRDefault="00EE0A86" w:rsidP="0061474B">
            <w:pPr>
              <w:keepNext/>
              <w:jc w:val="center"/>
            </w:pPr>
            <w:r w:rsidRPr="0061474B">
              <w:t>DINPERINDAG</w:t>
            </w:r>
          </w:p>
        </w:tc>
      </w:tr>
    </w:tbl>
    <w:p w14:paraId="4A15B44A" w14:textId="5064FA76" w:rsidR="00EE0A86" w:rsidRPr="0061474B" w:rsidRDefault="00EE0A86" w:rsidP="0061474B">
      <w:pPr>
        <w:pStyle w:val="NormalWeb"/>
        <w:spacing w:before="0" w:beforeAutospacing="0" w:after="0" w:afterAutospacing="0"/>
        <w:jc w:val="center"/>
        <w:rPr>
          <w:bCs/>
          <w:sz w:val="22"/>
          <w:szCs w:val="22"/>
        </w:rPr>
      </w:pPr>
      <w:r w:rsidRPr="0061474B">
        <w:rPr>
          <w:bCs/>
          <w:sz w:val="22"/>
          <w:szCs w:val="22"/>
        </w:rPr>
        <w:lastRenderedPageBreak/>
        <w:t>Sumber:</w:t>
      </w:r>
      <w:r w:rsidR="00E26A28" w:rsidRPr="0061474B">
        <w:rPr>
          <w:bCs/>
          <w:sz w:val="22"/>
          <w:szCs w:val="22"/>
        </w:rPr>
        <w:t xml:space="preserve"> Renja DKUKMP Kabupaten Banyumas Tahun 2025</w:t>
      </w:r>
    </w:p>
    <w:p w14:paraId="25F00287" w14:textId="6DEA218B" w:rsidR="00EE0A86" w:rsidRPr="0061474B" w:rsidRDefault="00EE0A86" w:rsidP="0061474B">
      <w:pPr>
        <w:pStyle w:val="NormalWeb"/>
        <w:spacing w:before="0" w:beforeAutospacing="0" w:after="0" w:afterAutospacing="0"/>
        <w:ind w:firstLine="425"/>
        <w:jc w:val="both"/>
        <w:rPr>
          <w:bCs/>
          <w:sz w:val="22"/>
          <w:szCs w:val="22"/>
        </w:rPr>
      </w:pPr>
      <w:r w:rsidRPr="0061474B">
        <w:rPr>
          <w:bCs/>
          <w:sz w:val="22"/>
          <w:szCs w:val="22"/>
        </w:rPr>
        <w:t xml:space="preserve">Berdasarkan Rencana Kerja Dinas Koperasi, Usaha Kecil dan Menengah, dan Perdagangan (DKUKMP) Kabupaten Banyumas, jumlah PKL terus mengalami peningkatan dan tersebar di berbagai kawasan strategis, salah satunya di Kawasan Jalan Bung Karno. Kawasan ini berkembang sebagai pusat aktivitas ekonomi, kuliner, rekreasi, dan ruang publik sehingga menjadi salah satu prioritas penataan pemerintah daerah. Namun, meningkatnya aktivitas perdagangan di kawasan tersebut juga memunculkan berbagai persoalan berupa penggunaan trotoar yang tidak sesuai fungsi, kepadatan lalu lintas, penurunan kualitas estetika kawasan, serta potensi konflik antara kepentingan pemerintah dan pedagang. </w:t>
      </w:r>
    </w:p>
    <w:p w14:paraId="039DB363" w14:textId="77777777" w:rsidR="00EE0A86" w:rsidRPr="0061474B" w:rsidRDefault="00EE0A86" w:rsidP="0061474B">
      <w:pPr>
        <w:pStyle w:val="NormalWeb"/>
        <w:spacing w:before="0" w:beforeAutospacing="0" w:after="0" w:afterAutospacing="0"/>
        <w:ind w:firstLine="425"/>
        <w:jc w:val="both"/>
        <w:rPr>
          <w:bCs/>
          <w:sz w:val="22"/>
          <w:szCs w:val="22"/>
        </w:rPr>
      </w:pPr>
      <w:r w:rsidRPr="0061474B">
        <w:rPr>
          <w:bCs/>
          <w:sz w:val="22"/>
          <w:szCs w:val="22"/>
        </w:rPr>
        <w:t xml:space="preserve">Kondisi tersebut mendorong Pemerintah Kabupaten Banyumas menetapkan penataan PKL sebagai salah satu prioritas pembangunan daerah melalui berbagai program yang tertuang dalam Rencana Kerja DKUKMP dan didukung oleh Peraturan Daerah Kabupaten Banyumas Nomor 4 Tahun 2011 tentang Penataan dan Pemberdayaan Pedagang Kaki Lima beserta peraturan pelaksanaannya. Meskipun memiliki dasar hukum yang jelas, implementasi kebijakan penataan PKL di Banyumas masih menghadapi berbagai tantangan. Pemerintah memandang penataan sebagai upaya menjaga fungsi ruang publik, meningkatkan kualitas lingkungan perkotaan, serta mendukung pembangunan kawasan. Sebaliknya, sebagian PKL memandang relokasi sebagai ancaman terhadap keberlangsungan usaha karena dikhawatirkan menurunkan jumlah pelanggan dan pendapatan. Perbedaan persepsi tersebut menunjukkan bahwa persoalan utama penataan PKL tidak hanya terletak pada aspek fisik maupun regulasi, tetapi juga pada proses komunikasi antara pemerintah dengan kelompok sasaran. Dalam konteks ini, keberhasilan implementasi kebijakan sangat dipengaruhi oleh kemampuan pemerintah membangun komunikasi yang mampu mengurangi ketidakpastian, membangun kepercayaan, serta meningkatkan partisipasi masyarakat selama proses penataan berlangsung. </w:t>
      </w:r>
    </w:p>
    <w:p w14:paraId="53F7953C" w14:textId="77777777" w:rsidR="00EE0A86" w:rsidRPr="0061474B" w:rsidRDefault="00EE0A86" w:rsidP="0061474B">
      <w:pPr>
        <w:pStyle w:val="NormalWeb"/>
        <w:spacing w:before="0" w:beforeAutospacing="0" w:after="0" w:afterAutospacing="0"/>
        <w:ind w:firstLine="425"/>
        <w:jc w:val="both"/>
        <w:rPr>
          <w:bCs/>
          <w:sz w:val="22"/>
          <w:szCs w:val="22"/>
        </w:rPr>
      </w:pPr>
      <w:r w:rsidRPr="0061474B">
        <w:rPr>
          <w:bCs/>
          <w:sz w:val="22"/>
          <w:szCs w:val="22"/>
        </w:rPr>
        <w:t xml:space="preserve">Dalam perspektif implementasi kebijakan publik, komunikasi merupakan salah satu determinan utama keberhasilan kebijakan. </w:t>
      </w:r>
      <w:proofErr w:type="gramStart"/>
      <w:r w:rsidRPr="0061474B">
        <w:rPr>
          <w:bCs/>
          <w:sz w:val="22"/>
          <w:szCs w:val="22"/>
        </w:rPr>
        <w:t>Edwards III</w:t>
      </w:r>
      <w:proofErr w:type="gramEnd"/>
      <w:r w:rsidRPr="0061474B">
        <w:rPr>
          <w:bCs/>
          <w:sz w:val="22"/>
          <w:szCs w:val="22"/>
        </w:rPr>
        <w:t xml:space="preserve"> menegaskan bahwa kejelasan, konsistensi, dan kesinambungan penyampaian informasi menjadi faktor penting yang menentukan keberhasilan implementasi kebijakan karena memengaruhi pemahaman pelaksana maupun kelompok sasaran terhadap tujuan kebijakan (Fitria &amp; Putera, 2024). Pandangan tersebut diperkuat oleh Mazmanian dan Sabatier yang menyatakan bahwa kebijakan publik sulit mencapai tujuan apabila komunikasi antaraktor tidak berlangsung secara efektif (Mubarok et al., 2020). Sementara itu, Grunig melalui Excellence Theory menempatkan komunikasi dua arah yang simetris sebagai prasyarat terbentuknya hubungan yang saling menguntungkan antara organisasi dan publik, sehingga komunikasi tidak berhenti pada penyampaian informasi, tetapi juga membangun dialog, kepercayaan, dan legitimasi kebijakan. Dalam konteks pemerintahan, komunikasi pemerintahan berorientasi pada pelayanan publik (public service) dan pembangunan legitimasi kebijakan, berbeda dengan komunikasi politik yang lebih berorientasi pada kompetisi kekuasaan (Canel &amp; Sanders, 2012). Sejalan dengan itu juga menempatkan strategic communication sebagai proses komunikasi yang dirancang secara sadar untuk mendukung pencapaian tujuan organisasi melalui perencanaan, pelaksanaan, dan evaluasi komunikasi yang sistematis (Hallahan et al., 2007). Dengan demikian, komunikasi pemerintahan tidak hanya berfungsi sebagai media penyampaian informasi, tetapi juga menjadi strategi untuk membangun penerimaan dan dukungan masyarakat terhadap kebijakan publik. </w:t>
      </w:r>
    </w:p>
    <w:p w14:paraId="5C250872" w14:textId="77777777" w:rsidR="00EE0A86" w:rsidRPr="0061474B" w:rsidRDefault="00EE0A86" w:rsidP="0061474B">
      <w:pPr>
        <w:pStyle w:val="NormalWeb"/>
        <w:spacing w:before="0" w:beforeAutospacing="0" w:after="0" w:afterAutospacing="0"/>
        <w:ind w:firstLine="425"/>
        <w:jc w:val="both"/>
        <w:rPr>
          <w:bCs/>
          <w:sz w:val="22"/>
          <w:szCs w:val="22"/>
        </w:rPr>
      </w:pPr>
      <w:r w:rsidRPr="0061474B">
        <w:rPr>
          <w:bCs/>
          <w:sz w:val="22"/>
          <w:szCs w:val="22"/>
        </w:rPr>
        <w:t xml:space="preserve">Kerangka tersebut selaras dengan teori manajemen proses yang dikemukakan oleh Cutlip, Center, dan Broom (2011) yang memandang strategi komunikasi sebagai proses yang berlangsung secara sistematis melalui empat tahapan, yaitu mendefinisikan masalah, perencanaan dan pemrograman, mengambil tindakan dan berkomunikasi, serta mengevaluasi program. Melalui tahapan tersebut, pemerintah diharapkan mampu mengidentifikasi persoalan secara komprehensif, merancang program komunikasi </w:t>
      </w:r>
      <w:r w:rsidRPr="0061474B">
        <w:rPr>
          <w:bCs/>
          <w:sz w:val="22"/>
          <w:szCs w:val="22"/>
        </w:rPr>
        <w:lastRenderedPageBreak/>
        <w:t>sesuai kebutuhan publik, melaksanakan komunikasi yang mendorong partisipasi masyarakat, serta melakukan evaluasi sebagai dasar penyempurnaan kebijakan. Oleh karena itu, teori ini relevan digunakan untuk menganalisis efektivitas komunikasi pemerintahan dalam implementasi kebijakan penataan PKL di Kawasan Jalan Bung Karno Kabupaten Banyumas.</w:t>
      </w:r>
    </w:p>
    <w:p w14:paraId="13C1DB9A" w14:textId="77777777" w:rsidR="00EE0A86" w:rsidRPr="0061474B" w:rsidRDefault="00EE0A86" w:rsidP="0061474B">
      <w:pPr>
        <w:pStyle w:val="NormalWeb"/>
        <w:spacing w:before="0" w:beforeAutospacing="0" w:after="0" w:afterAutospacing="0"/>
        <w:ind w:firstLine="425"/>
        <w:jc w:val="both"/>
        <w:rPr>
          <w:bCs/>
          <w:sz w:val="22"/>
          <w:szCs w:val="22"/>
        </w:rPr>
      </w:pPr>
      <w:r w:rsidRPr="0061474B">
        <w:rPr>
          <w:bCs/>
          <w:sz w:val="22"/>
          <w:szCs w:val="22"/>
        </w:rPr>
        <w:t>Kajian mengenai penataan Pedagang Kaki Lima (PKL) telah berkembang dalam berbagai perspektif, mulai dari aspek hukum, ekonomi, tata ruang, hingga administrasi publik. Namun, sebagian besar penelitian masih berfokus pada efektivitas kebijakan relokasi, kepatuhan terhadap regulasi, atau dampak ekonomi pascapenataan, sedangkan komunikasi pemerintahan sebagai faktor yang menentukan keberhasilan implementasi kebijakan belum banyak dikaji secara komprehensif. Penelitian Diansyah (2020) menunjukkan bahwa relokasi PKL di Pratistha Harsa Purwokerto belum mampu meningkatkan kesejahteraan pedagang karena terjadi penurunan pendapatan setelah relokasi. Temuan tersebut mengindikasikan bahwa keberhasilan penataan tidak cukup diukur dari perpindahan lokasi secara fisik, tetapi juga dari kemampuan pemerintah menjamin keberlanjutan ekonomi kelompok sasaran. Selanjutnya, Setiawan dan Sundaro (2023) menemukan bahwa persepsi negatif terhadap lokasi relokasi yang dianggap kurang strategis menjadi salah satu penyebab munculnya penolakan terhadap kebijakan pemerintah. Kedua penelitian tersebut memperlihatkan bahwa persepsi publik dan proses komunikasi memiliki peran penting dalam menentukan efektivitas implementasi kebijakan penataan PKL.</w:t>
      </w:r>
    </w:p>
    <w:p w14:paraId="0F1262CA" w14:textId="77777777" w:rsidR="00EE0A86" w:rsidRPr="0061474B" w:rsidRDefault="00EE0A86" w:rsidP="0061474B">
      <w:pPr>
        <w:pStyle w:val="NormalWeb"/>
        <w:spacing w:before="0" w:beforeAutospacing="0" w:after="0" w:afterAutospacing="0"/>
        <w:ind w:firstLine="425"/>
        <w:jc w:val="both"/>
        <w:rPr>
          <w:bCs/>
          <w:sz w:val="22"/>
          <w:szCs w:val="22"/>
        </w:rPr>
      </w:pPr>
      <w:r w:rsidRPr="0061474B">
        <w:rPr>
          <w:bCs/>
          <w:sz w:val="22"/>
          <w:szCs w:val="22"/>
        </w:rPr>
        <w:t>Aspek komunikasi juga menjadi perhatian dalam beberapa penelitian lain. Kusuma dan Sari (2024</w:t>
      </w:r>
      <w:proofErr w:type="gramStart"/>
      <w:r w:rsidRPr="0061474B">
        <w:rPr>
          <w:bCs/>
          <w:sz w:val="22"/>
          <w:szCs w:val="22"/>
        </w:rPr>
        <w:t>)menjelaskan</w:t>
      </w:r>
      <w:proofErr w:type="gramEnd"/>
      <w:r w:rsidRPr="0061474B">
        <w:rPr>
          <w:bCs/>
          <w:sz w:val="22"/>
          <w:szCs w:val="22"/>
        </w:rPr>
        <w:t xml:space="preserve"> bahwa pemanfaatan kanal digital Lapak Aduan Banyumas mampu meningkatkan partisipasi masyarakat dalam menyampaikan aspirasi kepada pemerintah, meskipun efektivitasnya masih dipengaruhi oleh keterbatasan akses internet dan rendahnya literasi digital sebagian masyarakat. Di sisi lain, Tsalisa (2024) menunjukkan bahwa komunikasi pemerintah dalam penataan PKL di kawasan Menara Teratai Purwokerto masih didominasi pendekatan top-down, sehingga pedagang lebih memahami kewajiban relokasi dibandingkan tujuan strategis kebijakan yang ingin dicapai. Berbeda dengan kondisi tersebut, penelitian Nurvitasari (Nurvitasari, 2014) mengenai penataan PKL di kawasan Manahan Surakarta menunjukkan bahwa pendekatan yang lebih partisipatif melalui dialog, perlindungan hukum, dan pemberdayaan pedagang mampu mengurangi konflik sekaligus meningkatkan penerimaan terhadap kebijakan. Berbagai temuan tersebut menunjukkan bahwa komunikasi yang partisipatif, transparan, dan berorientasi pada kebutuhan kelompok sasaran merupakan faktor penting dalam keberhasilan penataan PKL.</w:t>
      </w:r>
    </w:p>
    <w:p w14:paraId="4F648991" w14:textId="77777777" w:rsidR="00EE0A86" w:rsidRPr="0061474B" w:rsidRDefault="00EE0A86" w:rsidP="0061474B">
      <w:pPr>
        <w:pStyle w:val="NormalWeb"/>
        <w:spacing w:before="0" w:beforeAutospacing="0" w:after="0" w:afterAutospacing="0"/>
        <w:ind w:firstLine="425"/>
        <w:jc w:val="both"/>
        <w:rPr>
          <w:bCs/>
          <w:sz w:val="22"/>
          <w:szCs w:val="22"/>
        </w:rPr>
      </w:pPr>
      <w:r w:rsidRPr="0061474B">
        <w:rPr>
          <w:bCs/>
          <w:sz w:val="22"/>
          <w:szCs w:val="22"/>
        </w:rPr>
        <w:t>Meskipun demikian, penelitian-penelitian terdahulu masih menyisakan beberapa keterbatasan. Pertama, sebagian besar penelitian lebih menitikberatkan pada hasil akhir kebijakan berupa keberhasilan relokasi, kepatuhan terhadap regulasi, atau dampak ekonomi, sementara proses komunikasi yang berlangsung sejak identifikasi masalah hingga evaluasi kebijakan belum dianalisis secara menyeluruh. Kedua, penelitian mengenai komunikasi pemerintahan umumnya hanya membahas media atau bentuk komunikasi yang digunakan pemerintah, tanpa mengkaji bagaimana strategi komunikasi dirancang, diimplementasikan, dan dievaluasi sebagai suatu proses yang terintegrasi. Ketiga, kajian mengenai strategi komunikasi Pemerintah Kabupaten Banyumas dalam penataan PKL di Kawasan Jalan Bung Karno masih sangat terbatas, padahal kawasan tersebut merupakan salah satu prioritas penataan perkotaan yang memiliki kompleksitas tinggi akibat adanya perbedaan kepentingan antara pemerintah, masyarakat, dan pedagang. Kondisi tersebut menunjukkan adanya kesenjangan empiris sekaligus kesenjangan teoritis yang masih memerlukan kajian lebih lanjut.</w:t>
      </w:r>
    </w:p>
    <w:p w14:paraId="5EFE63A1" w14:textId="77777777" w:rsidR="00EE0A86" w:rsidRPr="0061474B" w:rsidRDefault="00EE0A86" w:rsidP="0061474B">
      <w:pPr>
        <w:pStyle w:val="NormalWeb"/>
        <w:spacing w:before="0" w:beforeAutospacing="0" w:after="0" w:afterAutospacing="0"/>
        <w:ind w:firstLine="425"/>
        <w:jc w:val="both"/>
        <w:rPr>
          <w:bCs/>
          <w:sz w:val="22"/>
          <w:szCs w:val="22"/>
        </w:rPr>
      </w:pPr>
      <w:r w:rsidRPr="0061474B">
        <w:rPr>
          <w:bCs/>
          <w:sz w:val="22"/>
          <w:szCs w:val="22"/>
        </w:rPr>
        <w:t xml:space="preserve">Berdasarkan kesenjangan tersebut, penelitian ini menawarkan perspektif yang berbeda dengan menempatkan strategi komunikasi pemerintahan sebagai fokus utama analisis menggunakan teori manajemen proses Cutlip, Center, dan Broom. Berbeda dengan penelitian sebelumnya yang lebih banyak mengevaluasi hasil kebijakan, penelitian ini menganalisis proses komunikasi pemerintah secara utuh melalui empat tahapan, yaitu mendefinisikan masalah, perencanaan dan pemrograman, mengambil tindakan dan berkomunikasi, serta mengevaluasi program. Pendekatan ini memungkinkan penelitian </w:t>
      </w:r>
      <w:r w:rsidRPr="0061474B">
        <w:rPr>
          <w:bCs/>
          <w:sz w:val="22"/>
          <w:szCs w:val="22"/>
        </w:rPr>
        <w:lastRenderedPageBreak/>
        <w:t>menjelaskan tidak hanya keberhasilan atau kegagalan implementasi kebijakan, tetapi juga mengidentifikasi faktor-faktor komunikasi yang memengaruhi penerimaan, partisipasi, dan kepatuhan kelompok sasaran terhadap kebijakan penataan PKL.</w:t>
      </w:r>
    </w:p>
    <w:p w14:paraId="59CA5E53" w14:textId="6040FD2A" w:rsidR="00A22060" w:rsidRPr="0061474B" w:rsidRDefault="00EE0A86" w:rsidP="0061474B">
      <w:pPr>
        <w:pStyle w:val="NormalWeb"/>
        <w:spacing w:before="0" w:beforeAutospacing="0" w:after="0" w:afterAutospacing="0"/>
        <w:ind w:firstLine="425"/>
        <w:jc w:val="both"/>
        <w:rPr>
          <w:sz w:val="22"/>
          <w:szCs w:val="22"/>
          <w:lang w:val="fi-FI"/>
        </w:rPr>
      </w:pPr>
      <w:r w:rsidRPr="0061474B">
        <w:rPr>
          <w:bCs/>
          <w:sz w:val="22"/>
          <w:szCs w:val="22"/>
        </w:rPr>
        <w:t>Dengan demikian, penelitian ini terletak pada penerapan teori manajemen proses Cutlip, Center, dan Broom untuk menganalisis strategi komunikasi Pemerintah Kabupaten Banyumas dalam penataan PKL di Kawasan Jalan Bung Karno secara menyeluruh, mulai dari tahap identifikasi masalah hingga evaluasi program. Penelitian ini diharapkan dapat memperkaya kajian komunikasi pemerintahan, khususnya dalam implementasi kebijakan publik pada sektor ekonomi informal, sekaligus memberikan rekomendasi praktis bagi pemerintah daerah dalam menyusun strategi komunikasi yang lebih sistematis, partisipatif, berbasis data, dan adaptif terhadap dinamika masyarakat. Berdasarkan uraian tersebut, penelitian ini bertujuan untuk menganalisis strategi komunikasi Pemerintah Kabupaten Banyumas dalam penataan Pedagang Kaki Lima di Kawasan Jalan Bung Karno Tahun 2024–2025 berdasarkan teori manajemen proses Cutlip, Center, dan Broom sehingga dapat memberikan gambaran mengenai efektivitas komunikasi pemerintahan dalam mendukung implementasi kebijakan penataan PKL.</w:t>
      </w:r>
    </w:p>
    <w:p w14:paraId="41154556" w14:textId="77777777" w:rsidR="00BF71E8" w:rsidRPr="0061474B" w:rsidRDefault="00BF71E8" w:rsidP="0061474B">
      <w:pPr>
        <w:pStyle w:val="BodyText"/>
        <w:jc w:val="center"/>
        <w:rPr>
          <w:b/>
          <w:spacing w:val="-2"/>
          <w:sz w:val="22"/>
          <w:szCs w:val="22"/>
        </w:rPr>
      </w:pPr>
    </w:p>
    <w:p w14:paraId="1612D366" w14:textId="0F5B4F78" w:rsidR="00324DE4" w:rsidRPr="0061474B" w:rsidRDefault="00324DE4" w:rsidP="0061474B">
      <w:pPr>
        <w:pStyle w:val="BodyText"/>
        <w:jc w:val="center"/>
        <w:rPr>
          <w:b/>
          <w:spacing w:val="-2"/>
        </w:rPr>
      </w:pPr>
      <w:r w:rsidRPr="0061474B">
        <w:rPr>
          <w:b/>
          <w:spacing w:val="-2"/>
        </w:rPr>
        <w:t>METODE</w:t>
      </w:r>
    </w:p>
    <w:p w14:paraId="6EBF6C69" w14:textId="77777777" w:rsidR="00E26A28" w:rsidRPr="0061474B" w:rsidRDefault="00E26A28" w:rsidP="0061474B">
      <w:pPr>
        <w:ind w:left="-5" w:firstLine="431"/>
        <w:jc w:val="both"/>
        <w:rPr>
          <w:color w:val="EE0000"/>
        </w:rPr>
      </w:pPr>
      <w:r w:rsidRPr="0061474B">
        <w:t xml:space="preserve">Penelitian ini menggunakan pendekatan kualitatif dengan desain deskriptif untuk menganalisis strategi komunikasi Pemerintah Kabupaten Banyumas dalam penataan Pedagang Kaki Lima (PKL) di Kawasan Jalan Bung Karno. Pendekatan kualitatif dipilih karena mampu memberikan pemahaman yang mendalam terhadap fenomena komunikasi pemerintahan dalam konteks alamiah melalui interpretasi terhadap persepsi, tindakan, dan interaksi para aktor yang terlibat </w:t>
      </w:r>
      <w:r w:rsidRPr="0061474B">
        <w:fldChar w:fldCharType="begin"/>
      </w:r>
      <w:r w:rsidRPr="0061474B">
        <w:instrText xml:space="preserve"> ADDIN ZOTERO_ITEM CSL_CITATION {"citationID":"qZCZklbb","properties":{"formattedCitation":"(Moleong, 2017)","plainCitation":"(Moleong, 2017)","noteIndex":0},"citationItems":[{"id":316,"uris":["http://zotero.org/users/19920865/items/A94HRLU4"],"itemData":{"id":316,"type":"book","ISBN":"978-979-514-051-1","language":"eng","note":"OCLC: 1027865989","publisher":"PT Remaja Rosdakarya","publisher-place":"Bandung","source":"Open WorldCat","title":"Metodologi Penelitian Kualitatif","author":[{"family":"Moleong","given":"Lexy J."}],"issued":{"date-parts":[["2017"]]}}}],"schema":"https://github.com/citation-style-language/schema/raw/master/csl-citation.json"} </w:instrText>
      </w:r>
      <w:r w:rsidRPr="0061474B">
        <w:fldChar w:fldCharType="separate"/>
      </w:r>
      <w:r w:rsidRPr="0061474B">
        <w:t>(Moleong, 2017)</w:t>
      </w:r>
      <w:r w:rsidRPr="0061474B">
        <w:fldChar w:fldCharType="end"/>
      </w:r>
      <w:r w:rsidRPr="0061474B">
        <w:t xml:space="preserve">. Penelitian dilaksanakan di Kabupaten Banyumas dengan fokus pada implementasi kebijakan penataan PKL di Kawasan Jalan Bung Karno. Informan penelitian ditentukan menggunakan </w:t>
      </w:r>
      <w:r w:rsidRPr="0061474B">
        <w:rPr>
          <w:i/>
          <w:iCs/>
        </w:rPr>
        <w:t>purposive sampling</w:t>
      </w:r>
      <w:r w:rsidRPr="0061474B">
        <w:t xml:space="preserve">, yaitu pihak-pihak yang memiliki kewenangan maupun keterlibatan langsung dalam penataan PKL, meliputi Dinas Koperasi, Usaha Kecil dan Menengah, dan Perdagangan (DKUKMP), Komisi III DPRD Kabupaten Banyumas, Kecamatan Purwokerto Timur, serta Paguyuban Pedagang Kaki Lima. Data dikumpulkan melalui wawancara terstruktur, observasi lapangan, studi dokumentasi, dan studi pustaka untuk memperoleh data primer maupun sekunder yang saling melengkapi </w:t>
      </w:r>
      <w:r w:rsidRPr="0061474B">
        <w:fldChar w:fldCharType="begin"/>
      </w:r>
      <w:r w:rsidRPr="0061474B">
        <w:instrText xml:space="preserve"> ADDIN ZOTERO_ITEM CSL_CITATION {"citationID":"xLVLgaEz","properties":{"formattedCitation":"(Sugiyono, 2013)","plainCitation":"(Sugiyono, 2013)","noteIndex":0},"citationItems":[{"id":319,"uris":["http://zotero.org/users/19920865/items/BL8V6J72"],"itemData":{"id":319,"type":"article-journal","container-title":"Bandung: Alfabeta","title":"Metode Penelitian Kualitatif","author":[{"family":"Sugiyono","given":"Sugiyono"}],"issued":{"date-parts":[["2013"]]}}}],"schema":"https://github.com/citation-style-language/schema/raw/master/csl-citation.json"} </w:instrText>
      </w:r>
      <w:r w:rsidRPr="0061474B">
        <w:fldChar w:fldCharType="separate"/>
      </w:r>
      <w:r w:rsidRPr="0061474B">
        <w:t>(Sugiyono, 2013)</w:t>
      </w:r>
      <w:r w:rsidRPr="0061474B">
        <w:fldChar w:fldCharType="end"/>
      </w:r>
      <w:r w:rsidRPr="0061474B">
        <w:rPr>
          <w:color w:val="EE0000"/>
        </w:rPr>
        <w:t xml:space="preserve"> </w:t>
      </w:r>
    </w:p>
    <w:p w14:paraId="048C5AAF" w14:textId="4E5D5CD6" w:rsidR="00711727" w:rsidRPr="0061474B" w:rsidRDefault="00E26A28" w:rsidP="0061474B">
      <w:pPr>
        <w:ind w:left="-5" w:firstLine="431"/>
        <w:jc w:val="both"/>
      </w:pPr>
      <w:r w:rsidRPr="0061474B">
        <w:t xml:space="preserve">Peneliti bertindak sebagai instrumen utama dalam proses pengumpulan dan interpretasi data sesuai karakteristik penelitian kualitatif. Analisis data dilakukan secara interaktif menggunakan model Miles dan Huberman yang meliputi tahapan pengumpulan data, reduksi data, penyajian data, dan penarikan kesimpulan sehingga memungkinkan proses analisis berlangsung secara berkelanjutan hingga diperoleh temuan yang kredibel </w:t>
      </w:r>
      <w:r w:rsidRPr="0061474B">
        <w:fldChar w:fldCharType="begin"/>
      </w:r>
      <w:r w:rsidRPr="0061474B">
        <w:instrText xml:space="preserve"> ADDIN ZOTERO_ITEM CSL_CITATION {"citationID":"OS7f144Y","properties":{"formattedCitation":"(Sugiyono, 2007)","plainCitation":"(Sugiyono, 2007)","noteIndex":0},"citationItems":[{"id":317,"uris":["http://zotero.org/users/19920865/items/MBE5597N"],"itemData":{"id":317,"type":"book","ISBN":"979-8433-10-6","publisher":"Alfabeta","title":"Statistika Untuk Penelitian","author":[{"family":"Sugiyono","given":"Sugiyono"}],"issued":{"date-parts":[["2007"]]}}}],"schema":"https://github.com/citation-style-language/schema/raw/master/csl-citation.json"} </w:instrText>
      </w:r>
      <w:r w:rsidRPr="0061474B">
        <w:fldChar w:fldCharType="separate"/>
      </w:r>
      <w:r w:rsidRPr="0061474B">
        <w:t>((Miles &amp; Huberman) dalam Sugiyono, 2007)</w:t>
      </w:r>
      <w:r w:rsidRPr="0061474B">
        <w:fldChar w:fldCharType="end"/>
      </w:r>
      <w:r w:rsidRPr="0061474B">
        <w:t xml:space="preserve">. Untuk menjamin keabsahan temuan, penelitian menerapkan triangulasi sumber dan triangulasi teknik melalui perbandingan hasil wawancara, observasi, dan dokumentasi sehingga meningkatkan kredibilitas, konsistensi, dan validitas data penelitian </w:t>
      </w:r>
      <w:r w:rsidRPr="0061474B">
        <w:fldChar w:fldCharType="begin"/>
      </w:r>
      <w:r w:rsidRPr="0061474B">
        <w:instrText xml:space="preserve"> ADDIN ZOTERO_ITEM CSL_CITATION {"citationID":"STaKfbNP","properties":{"formattedCitation":"(Moleong, 2017)","plainCitation":"(Moleong, 2017)","noteIndex":0},"citationItems":[{"id":316,"uris":["http://zotero.org/users/19920865/items/A94HRLU4"],"itemData":{"id":316,"type":"book","ISBN":"978-979-514-051-1","language":"eng","note":"OCLC: 1027865989","publisher":"PT Remaja Rosdakarya","publisher-place":"Bandung","source":"Open WorldCat","title":"Metodologi Penelitian Kualitatif","author":[{"family":"Moleong","given":"Lexy J."}],"issued":{"date-parts":[["2017"]]}}}],"schema":"https://github.com/citation-style-language/schema/raw/master/csl-citation.json"} </w:instrText>
      </w:r>
      <w:r w:rsidRPr="0061474B">
        <w:fldChar w:fldCharType="separate"/>
      </w:r>
      <w:r w:rsidRPr="0061474B">
        <w:t>(Moleong, 2017)</w:t>
      </w:r>
      <w:r w:rsidRPr="0061474B">
        <w:fldChar w:fldCharType="end"/>
      </w:r>
      <w:r w:rsidRPr="0061474B">
        <w:t>. Teori manajemen proses Cutlip, Center, dan Broom digunakan sebagai kerangka analisis untuk mengkaji strategi komunikasi pemerintah pada tahap mendefinisikan masalah, perencanaan dan pemrograman, mengambil tindakan dan berkomunikasi, serta mengevaluasi program.</w:t>
      </w:r>
    </w:p>
    <w:p w14:paraId="1D0D3F6C" w14:textId="67535FBA" w:rsidR="001F2FB3" w:rsidRPr="0061474B" w:rsidRDefault="001F2FB3" w:rsidP="0061474B">
      <w:pPr>
        <w:pStyle w:val="BodyText"/>
        <w:ind w:firstLine="426"/>
        <w:jc w:val="both"/>
        <w:rPr>
          <w:spacing w:val="-2"/>
          <w:sz w:val="22"/>
          <w:szCs w:val="22"/>
        </w:rPr>
      </w:pPr>
    </w:p>
    <w:p w14:paraId="16FF9C25" w14:textId="589D50BC" w:rsidR="00E26A28" w:rsidRPr="0061474B" w:rsidRDefault="00324DE4" w:rsidP="0061474B">
      <w:pPr>
        <w:pStyle w:val="BodyText"/>
        <w:jc w:val="center"/>
        <w:rPr>
          <w:b/>
        </w:rPr>
      </w:pPr>
      <w:r w:rsidRPr="0061474B">
        <w:rPr>
          <w:b/>
          <w:spacing w:val="-2"/>
        </w:rPr>
        <w:t xml:space="preserve">PEMBAHASAN </w:t>
      </w:r>
      <w:bookmarkStart w:id="2" w:name="_Toc190799562"/>
    </w:p>
    <w:p w14:paraId="003EAAE9" w14:textId="78FE2079" w:rsidR="00E26A28" w:rsidRPr="0061474B" w:rsidRDefault="00E26A28" w:rsidP="0061474B">
      <w:pPr>
        <w:ind w:left="-5" w:firstLine="431"/>
        <w:jc w:val="both"/>
      </w:pPr>
      <w:r w:rsidRPr="0061474B">
        <w:t xml:space="preserve">Penelitian ini berfokus pada strategi komunikasi Pemerintah Kabupaten Banyumas dalam penataan Pedagang Kaki Lima (PKL) di Kawasan Jalan Bung Karno, dengan menempatkan penataan PKL sebagai konteks kebijakan yang dikomunikasikan kepada kelompok sasaran dan publik, bukan sebagai objek evaluasi teknis kebijakan. Analisis diarahkan untuk mengkaji bagaimana pemerintah mendefinisikan permasalahan, merancang strategi komunikasi, menyampaikan pesan, memilih saluran komunikasi, mengelola umpan balik, serta mengevaluasi penerimaan masyarakat terhadap kebijakan penataan. Seluruh temuan dianalisis menggunakan teori manajemen proses Cutlip, Center, dan Broom yang meliputi empat tahapan, yaitu mendefinisikan masalah, perencanaan dan pemrograman, mengambil tindakan dan </w:t>
      </w:r>
      <w:r w:rsidRPr="0061474B">
        <w:lastRenderedPageBreak/>
        <w:t>berkomunikasi, serta mengevaluasi program.</w:t>
      </w:r>
    </w:p>
    <w:p w14:paraId="4A2C476F" w14:textId="77777777" w:rsidR="0061474B" w:rsidRDefault="0061474B" w:rsidP="0061474B">
      <w:pPr>
        <w:jc w:val="both"/>
        <w:rPr>
          <w:b/>
          <w:bCs/>
        </w:rPr>
      </w:pPr>
    </w:p>
    <w:p w14:paraId="3F91093E" w14:textId="5560108B" w:rsidR="00E26A28" w:rsidRPr="0061474B" w:rsidRDefault="00E26A28" w:rsidP="0061474B">
      <w:pPr>
        <w:jc w:val="both"/>
        <w:rPr>
          <w:b/>
          <w:bCs/>
        </w:rPr>
      </w:pPr>
      <w:r w:rsidRPr="0061474B">
        <w:rPr>
          <w:b/>
          <w:bCs/>
        </w:rPr>
        <w:t>Mendefinisikan Masalah</w:t>
      </w:r>
    </w:p>
    <w:p w14:paraId="01E081AB" w14:textId="77777777" w:rsidR="00E26A28" w:rsidRPr="0061474B" w:rsidRDefault="00E26A28" w:rsidP="0061474B">
      <w:pPr>
        <w:ind w:left="-5" w:firstLine="431"/>
        <w:jc w:val="both"/>
      </w:pPr>
      <w:r w:rsidRPr="0061474B">
        <w:t xml:space="preserve">Tahap mendefinisikan masalah menurut Cutlip, Center, dan Broom merupakan proses awal untuk mengidentifikasi situasi, memahami persepsi para pemangku kepentingan, serta mengumpulkan informasi sebagai dasar penyusunan strategi komunikasi </w:t>
      </w:r>
      <w:r w:rsidRPr="0061474B">
        <w:fldChar w:fldCharType="begin"/>
      </w:r>
      <w:r w:rsidRPr="0061474B">
        <w:instrText xml:space="preserve"> ADDIN ZOTERO_ITEM CSL_CITATION {"citationID":"3SG40zhN","properties":{"formattedCitation":"(Cutlip et al., 2011, p. 322)","plainCitation":"(Cutlip et al., 2011, p. 322)","noteIndex":0},"citationItems":[{"id":592,"uris":["http://zotero.org/users/19920865/items/EISKH537"],"itemData":{"id":592,"type":"book","edition":"9","ISBN":"979-3925-49-3","language":"Indonesia","publisher":"Kencana Prenada Media","publisher-place":"Jakarta","title":"Effective Public Relations","author":[{"family":"Cutlip","given":"Scott M."},{"family":"Center","given":"Allen H."},{"family":"Broom","given":"Glen M."}],"issued":{"date-parts":[["2011",7]]}},"locator":"322","label":"page"}],"schema":"https://github.com/citation-style-language/schema/raw/master/csl-citation.json"} </w:instrText>
      </w:r>
      <w:r w:rsidRPr="0061474B">
        <w:fldChar w:fldCharType="separate"/>
      </w:r>
      <w:r w:rsidRPr="0061474B">
        <w:t>(Cutlip et al., 2011, p. 322)</w:t>
      </w:r>
      <w:r w:rsidRPr="0061474B">
        <w:fldChar w:fldCharType="end"/>
      </w:r>
      <w:r w:rsidRPr="0061474B">
        <w:t xml:space="preserve">. Dalam konteks penataan PKL di Kawasan Jalan Bung Karno, Pemerintah Kabupaten Banyumas telah melakukan identifikasi masalah melalui observasi lapangan, koordinasi antar-OPD, aduan masyarakat, serta komunikasi dengan paguyuban PKL. Proses tersebut menunjukkan bahwa pemerintah tidak hanya mengandalkan informasi internal, tetapi juga memanfaatkan masukan dari masyarakat dan pedagang sebagai dasar penyusunan kebijakan. Namun, proses identifikasi masih didominasi pendekatan informal berupa observasi dan “belanja masalah”, sehingga belum didukung kajian yang sistematis. DKUKMP menyatakan, </w:t>
      </w:r>
    </w:p>
    <w:p w14:paraId="1CDB2164" w14:textId="77777777" w:rsidR="00E26A28" w:rsidRPr="0061474B" w:rsidRDefault="00E26A28" w:rsidP="0061474B">
      <w:pPr>
        <w:ind w:left="567"/>
        <w:jc w:val="both"/>
        <w:rPr>
          <w:i/>
          <w:iCs/>
        </w:rPr>
      </w:pPr>
      <w:r w:rsidRPr="0061474B">
        <w:rPr>
          <w:i/>
          <w:iCs/>
        </w:rPr>
        <w:t>"Belum, jadi kita paling survei langsung ke lapangan atau mungkin bisa disebut belanja masalah, untuk kajian secara sistematis atau formal, kami belum melakukan."(</w:t>
      </w:r>
      <w:proofErr w:type="gramStart"/>
      <w:r w:rsidRPr="0061474B">
        <w:rPr>
          <w:i/>
          <w:iCs/>
        </w:rPr>
        <w:t>sumber</w:t>
      </w:r>
      <w:proofErr w:type="gramEnd"/>
      <w:r w:rsidRPr="0061474B">
        <w:rPr>
          <w:i/>
          <w:iCs/>
        </w:rPr>
        <w:t xml:space="preserve">: Kepala Bidang UMKM Dinas Koperasi, Usaha Kecil Menengah dan Perdagangan Kabupaten Banyumas, 6 Mei 2026). </w:t>
      </w:r>
    </w:p>
    <w:p w14:paraId="1E1FC934" w14:textId="41C0B99A" w:rsidR="00E26A28" w:rsidRPr="0061474B" w:rsidRDefault="00E26A28" w:rsidP="0061474B">
      <w:pPr>
        <w:ind w:firstLine="426"/>
        <w:jc w:val="both"/>
      </w:pPr>
      <w:r w:rsidRPr="0061474B">
        <w:t>Temuan ini menunjukkan bahwa pemerintah telah berupaya memahami persoalan lapangan, tetapi informasi yang diperoleh belum sepenuhnya didasarkan p</w:t>
      </w:r>
      <w:r w:rsidR="0061474B">
        <w:t xml:space="preserve">ada analisis yang komprehensif. </w:t>
      </w:r>
      <w:r w:rsidRPr="0061474B">
        <w:t xml:space="preserve">Hasil penelitian juga menunjukkan adanya perbedaan </w:t>
      </w:r>
      <w:proofErr w:type="gramStart"/>
      <w:r w:rsidRPr="0061474B">
        <w:t>cara</w:t>
      </w:r>
      <w:proofErr w:type="gramEnd"/>
      <w:r w:rsidRPr="0061474B">
        <w:t xml:space="preserve"> pandang antaraktor dalam mendefinisikan masalah. DKUKMP dan Kecamatan Purwokerto Timur memandang PKL sebagai persoalan ketertiban, penggunaan trotoar, kebersihan, dan fungsi ruang publik. Sebaliknya, DPRD melihat persoalan tersebut sebagai upaya menyeimbangkan penataan </w:t>
      </w:r>
      <w:proofErr w:type="gramStart"/>
      <w:r w:rsidRPr="0061474B">
        <w:t>kota</w:t>
      </w:r>
      <w:proofErr w:type="gramEnd"/>
      <w:r w:rsidRPr="0061474B">
        <w:t xml:space="preserve"> dengan perlindungan terhadap ekonomi masyarakat kecil. Dari sisi pedagang, masalah utama bukan terletak pada penataan itu sendiri, melainkan pada potensi penurunan pendapatan apabila relokasi dilakukan ke lokasi yang kurang strategis. Koordinator Paguyuban PKL menyampaikan, </w:t>
      </w:r>
    </w:p>
    <w:p w14:paraId="447695B9" w14:textId="77777777" w:rsidR="00E26A28" w:rsidRPr="0061474B" w:rsidRDefault="00E26A28" w:rsidP="0061474B">
      <w:pPr>
        <w:ind w:left="567"/>
        <w:jc w:val="both"/>
        <w:rPr>
          <w:i/>
          <w:iCs/>
        </w:rPr>
      </w:pPr>
      <w:r w:rsidRPr="0061474B">
        <w:rPr>
          <w:i/>
          <w:iCs/>
        </w:rPr>
        <w:t>"Penataan harus mempertimbangkan kebutuhan pedagang, kenyamanan masyarakat, akses pembeli, tempat parkir, kebersihan, dan fasilitas pendukung. Kalau hanya dipindahkan ke tempat yang sepi atau tidak strategis, pedagang pasti keberatan karena penghasilan mereka bisa turun." (</w:t>
      </w:r>
      <w:proofErr w:type="gramStart"/>
      <w:r w:rsidRPr="0061474B">
        <w:rPr>
          <w:i/>
          <w:iCs/>
        </w:rPr>
        <w:t>sumber</w:t>
      </w:r>
      <w:proofErr w:type="gramEnd"/>
      <w:r w:rsidRPr="0061474B">
        <w:rPr>
          <w:i/>
          <w:iCs/>
        </w:rPr>
        <w:t>: koordinator lapangan paguyuban PKL, 19 Mei 2026)</w:t>
      </w:r>
    </w:p>
    <w:p w14:paraId="78636EE3" w14:textId="03DA921C" w:rsidR="00E26A28" w:rsidRPr="0061474B" w:rsidRDefault="00E26A28" w:rsidP="0061474B">
      <w:pPr>
        <w:ind w:left="-5" w:firstLine="431"/>
        <w:jc w:val="both"/>
      </w:pPr>
      <w:r w:rsidRPr="0061474B">
        <w:t xml:space="preserve">Hal tersebut menunjukkan bahwa pemerintah dan PKL memiliki </w:t>
      </w:r>
      <w:r w:rsidRPr="0061474B">
        <w:rPr>
          <w:i/>
          <w:iCs/>
        </w:rPr>
        <w:t>framing</w:t>
      </w:r>
      <w:r w:rsidRPr="0061474B">
        <w:t xml:space="preserve"> yang berbeda terhadap persoalan yang </w:t>
      </w:r>
      <w:proofErr w:type="gramStart"/>
      <w:r w:rsidRPr="0061474B">
        <w:t>sama</w:t>
      </w:r>
      <w:proofErr w:type="gramEnd"/>
      <w:r w:rsidRPr="0061474B">
        <w:t>. Pemerintah lebih menekankan aspek ketertiban ruang publik, sedangkan PKL lebih mengutamakan keberlangsungan ekonomi. Selain perbedaan persepsi, penelitian menemukan bahwa proses identifikasi masalah belum diduku</w:t>
      </w:r>
      <w:r w:rsidR="0061474B">
        <w:t xml:space="preserve">ng oleh data yang terintegrasi. </w:t>
      </w:r>
      <w:r w:rsidRPr="0061474B">
        <w:t xml:space="preserve">Pendataan PKL masih tersebar di beberapa perangkat daerah sehingga menyulitkan pemetaan sasaran komunikasi dan penyusunan strategi yang tepat. Pemerintah juga lebih banyak berkomunikasi melalui ketua paguyuban dibandingkan langsung kepada seluruh pedagang, sehingga terdapat potensi kesenjangan informasi. </w:t>
      </w:r>
    </w:p>
    <w:p w14:paraId="19A1FE1E" w14:textId="7323DFD6" w:rsidR="00E26A28" w:rsidRPr="0061474B" w:rsidRDefault="00E26A28" w:rsidP="0061474B">
      <w:pPr>
        <w:pStyle w:val="Caption"/>
        <w:keepNext/>
        <w:spacing w:after="0"/>
        <w:jc w:val="center"/>
        <w:rPr>
          <w:rFonts w:ascii="Times New Roman" w:hAnsi="Times New Roman" w:cs="Times New Roman"/>
          <w:b/>
          <w:color w:val="000000" w:themeColor="text1"/>
          <w:sz w:val="22"/>
          <w:szCs w:val="22"/>
        </w:rPr>
      </w:pPr>
      <w:r w:rsidRPr="0061474B">
        <w:rPr>
          <w:rFonts w:ascii="Times New Roman" w:hAnsi="Times New Roman" w:cs="Times New Roman"/>
          <w:b/>
          <w:bCs/>
          <w:i w:val="0"/>
          <w:iCs w:val="0"/>
          <w:color w:val="000000" w:themeColor="text1"/>
          <w:sz w:val="22"/>
          <w:szCs w:val="22"/>
        </w:rPr>
        <w:t xml:space="preserve">Gambar </w:t>
      </w:r>
      <w:r w:rsidRPr="0061474B">
        <w:rPr>
          <w:rFonts w:ascii="Times New Roman" w:hAnsi="Times New Roman" w:cs="Times New Roman"/>
          <w:b/>
          <w:bCs/>
          <w:i w:val="0"/>
          <w:iCs w:val="0"/>
          <w:color w:val="000000" w:themeColor="text1"/>
          <w:sz w:val="22"/>
          <w:szCs w:val="22"/>
        </w:rPr>
        <w:fldChar w:fldCharType="begin"/>
      </w:r>
      <w:r w:rsidRPr="0061474B">
        <w:rPr>
          <w:rFonts w:ascii="Times New Roman" w:hAnsi="Times New Roman" w:cs="Times New Roman"/>
          <w:b/>
          <w:bCs/>
          <w:i w:val="0"/>
          <w:iCs w:val="0"/>
          <w:color w:val="000000" w:themeColor="text1"/>
          <w:sz w:val="22"/>
          <w:szCs w:val="22"/>
        </w:rPr>
        <w:instrText xml:space="preserve"> SEQ Gambar \* ARABIC </w:instrText>
      </w:r>
      <w:r w:rsidRPr="0061474B">
        <w:rPr>
          <w:rFonts w:ascii="Times New Roman" w:hAnsi="Times New Roman" w:cs="Times New Roman"/>
          <w:b/>
          <w:bCs/>
          <w:i w:val="0"/>
          <w:iCs w:val="0"/>
          <w:color w:val="000000" w:themeColor="text1"/>
          <w:sz w:val="22"/>
          <w:szCs w:val="22"/>
        </w:rPr>
        <w:fldChar w:fldCharType="separate"/>
      </w:r>
      <w:r w:rsidR="008C36CB">
        <w:rPr>
          <w:rFonts w:ascii="Times New Roman" w:hAnsi="Times New Roman" w:cs="Times New Roman"/>
          <w:b/>
          <w:bCs/>
          <w:i w:val="0"/>
          <w:iCs w:val="0"/>
          <w:noProof/>
          <w:color w:val="000000" w:themeColor="text1"/>
          <w:sz w:val="22"/>
          <w:szCs w:val="22"/>
        </w:rPr>
        <w:t>1</w:t>
      </w:r>
      <w:r w:rsidRPr="0061474B">
        <w:rPr>
          <w:rFonts w:ascii="Times New Roman" w:hAnsi="Times New Roman" w:cs="Times New Roman"/>
          <w:b/>
          <w:bCs/>
          <w:i w:val="0"/>
          <w:iCs w:val="0"/>
          <w:color w:val="000000" w:themeColor="text1"/>
          <w:sz w:val="22"/>
          <w:szCs w:val="22"/>
        </w:rPr>
        <w:fldChar w:fldCharType="end"/>
      </w:r>
      <w:r w:rsidR="0061474B" w:rsidRPr="0061474B">
        <w:rPr>
          <w:rFonts w:ascii="Times New Roman" w:hAnsi="Times New Roman" w:cs="Times New Roman"/>
          <w:b/>
          <w:bCs/>
          <w:i w:val="0"/>
          <w:iCs w:val="0"/>
          <w:color w:val="000000" w:themeColor="text1"/>
          <w:sz w:val="22"/>
          <w:szCs w:val="22"/>
        </w:rPr>
        <w:t>:</w:t>
      </w:r>
      <w:r w:rsidRPr="0061474B">
        <w:rPr>
          <w:rFonts w:ascii="Times New Roman" w:hAnsi="Times New Roman" w:cs="Times New Roman"/>
          <w:b/>
          <w:color w:val="000000" w:themeColor="text1"/>
          <w:sz w:val="22"/>
          <w:szCs w:val="22"/>
        </w:rPr>
        <w:t xml:space="preserve"> </w:t>
      </w:r>
      <w:r w:rsidRPr="0061474B">
        <w:rPr>
          <w:rFonts w:ascii="Times New Roman" w:hAnsi="Times New Roman" w:cs="Times New Roman"/>
          <w:b/>
          <w:i w:val="0"/>
          <w:iCs w:val="0"/>
          <w:color w:val="000000" w:themeColor="text1"/>
          <w:sz w:val="22"/>
          <w:szCs w:val="22"/>
        </w:rPr>
        <w:t>Aduan Masyarakat Melalui Lapak Aduan Banyumas</w:t>
      </w:r>
    </w:p>
    <w:p w14:paraId="769E7DEA" w14:textId="77777777" w:rsidR="00E26A28" w:rsidRPr="0061474B" w:rsidRDefault="00E26A28" w:rsidP="0061474B">
      <w:pPr>
        <w:ind w:left="-5"/>
        <w:jc w:val="center"/>
      </w:pPr>
      <w:r w:rsidRPr="0061474B">
        <w:rPr>
          <w:noProof/>
        </w:rPr>
        <w:drawing>
          <wp:inline distT="0" distB="0" distL="0" distR="0" wp14:anchorId="207FC47B" wp14:editId="05F556B8">
            <wp:extent cx="2975610" cy="1488715"/>
            <wp:effectExtent l="0" t="0" r="0" b="0"/>
            <wp:docPr id="4444640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271"/>
                    <a:stretch>
                      <a:fillRect/>
                    </a:stretch>
                  </pic:blipFill>
                  <pic:spPr bwMode="auto">
                    <a:xfrm>
                      <a:off x="0" y="0"/>
                      <a:ext cx="3013476" cy="1507659"/>
                    </a:xfrm>
                    <a:prstGeom prst="rect">
                      <a:avLst/>
                    </a:prstGeom>
                    <a:noFill/>
                    <a:ln>
                      <a:noFill/>
                    </a:ln>
                    <a:extLst>
                      <a:ext uri="{53640926-AAD7-44D8-BBD7-CCE9431645EC}">
                        <a14:shadowObscured xmlns:a14="http://schemas.microsoft.com/office/drawing/2010/main"/>
                      </a:ext>
                    </a:extLst>
                  </pic:spPr>
                </pic:pic>
              </a:graphicData>
            </a:graphic>
          </wp:inline>
        </w:drawing>
      </w:r>
    </w:p>
    <w:p w14:paraId="395182FA" w14:textId="77777777" w:rsidR="00E26A28" w:rsidRPr="0061474B" w:rsidRDefault="00E26A28" w:rsidP="0061474B">
      <w:pPr>
        <w:ind w:left="-5"/>
        <w:jc w:val="center"/>
      </w:pPr>
      <w:r w:rsidRPr="0061474B">
        <w:t>Sumber: Website Lapak Aduan Banyumas</w:t>
      </w:r>
    </w:p>
    <w:p w14:paraId="071A8C29" w14:textId="77777777" w:rsidR="00E26A28" w:rsidRPr="0061474B" w:rsidRDefault="00E26A28" w:rsidP="0061474B">
      <w:pPr>
        <w:ind w:left="-5" w:firstLine="431"/>
        <w:jc w:val="both"/>
      </w:pPr>
      <w:r w:rsidRPr="0061474B">
        <w:t xml:space="preserve">Di sisi lain, mekanisme umpan balik telah tersedia melalui audiensi, forum komunikasi, dan “Lapak </w:t>
      </w:r>
      <w:r w:rsidRPr="0061474B">
        <w:lastRenderedPageBreak/>
        <w:t>Aduan Banyumas”, namun pemanfaatannya masih bersifat reaktif dan belum diikuti analisis yang sistematis terhadap aspirasi masyarakat maupun pedagang. Berdasarkan temuan tersebut, tahap mendefinisikan masalah telah dilaksanakan karena pemerintah berhasil mengidentifikasi persoalan melalui berbagai saluran komunikasi dan melibatkan beberapa pemangku kepentingan. Namun, apabila dianalisis menggunakan teori Cutlip, Center, dan Broom, proses tersebut belum sepenuhnya optimal. Identifikasi masalah masih lebih berorientasi pada aspek ketertiban ruang publik dibandingkan pemetaan kondisi sosial-ekonomi PKL secara menyeluruh, belum didukung riset formal, serta belum menghasilkan diagnosis kebijakan yang berbasis data dan partisipasi seluruh kelompok sasaran. Akibatnya, strategi komunikasi yang disusun berpotensi belum sepenuhnya menjawab kebutuhan dan kekhawatiran pedagang sebagai kelompok yang terdampak langsung oleh kebijakan penataan.</w:t>
      </w:r>
    </w:p>
    <w:p w14:paraId="27266CA6" w14:textId="77777777" w:rsidR="005748AD" w:rsidRPr="0061474B" w:rsidRDefault="005748AD" w:rsidP="0061474B">
      <w:pPr>
        <w:jc w:val="both"/>
        <w:rPr>
          <w:b/>
          <w:bCs/>
        </w:rPr>
      </w:pPr>
    </w:p>
    <w:p w14:paraId="367DB508" w14:textId="19A4D004" w:rsidR="005748AD" w:rsidRPr="0061474B" w:rsidRDefault="005748AD" w:rsidP="0061474B">
      <w:pPr>
        <w:jc w:val="both"/>
        <w:rPr>
          <w:b/>
          <w:bCs/>
        </w:rPr>
      </w:pPr>
      <w:r w:rsidRPr="0061474B">
        <w:rPr>
          <w:b/>
          <w:bCs/>
        </w:rPr>
        <w:t>Perencanaan dan Pemrograman</w:t>
      </w:r>
    </w:p>
    <w:p w14:paraId="0D0D9617" w14:textId="77777777" w:rsidR="005748AD" w:rsidRPr="0061474B" w:rsidRDefault="005748AD" w:rsidP="0061474B">
      <w:pPr>
        <w:ind w:firstLine="426"/>
        <w:jc w:val="both"/>
      </w:pPr>
      <w:r w:rsidRPr="0061474B">
        <w:t xml:space="preserve">Tahap perencanaan dan pemrograman merupakan proses penyusunan tujuan, sasaran, strategi, sumber daya, dan program komunikasi berdasarkan hasil identifikasi masalah pada tahap sebelumnya </w:t>
      </w:r>
      <w:r w:rsidRPr="0061474B">
        <w:fldChar w:fldCharType="begin"/>
      </w:r>
      <w:r w:rsidRPr="0061474B">
        <w:instrText xml:space="preserve"> ADDIN ZOTERO_ITEM CSL_CITATION {"citationID":"crwViTDq","properties":{"formattedCitation":"(Cutlip et al., 2011, p. 352)","plainCitation":"(Cutlip et al., 2011, p. 352)","noteIndex":0},"citationItems":[{"id":592,"uris":["http://zotero.org/users/19920865/items/EISKH537"],"itemData":{"id":592,"type":"book","edition":"9","ISBN":"979-3925-49-3","language":"Indonesia","publisher":"Kencana Prenada Media","publisher-place":"Jakarta","title":"Effective Public Relations","author":[{"family":"Cutlip","given":"Scott M."},{"family":"Center","given":"Allen H."},{"family":"Broom","given":"Glen M."}],"issued":{"date-parts":[["2011",7]]}},"locator":"352","label":"page"}],"schema":"https://github.com/citation-style-language/schema/raw/master/csl-citation.json"} </w:instrText>
      </w:r>
      <w:r w:rsidRPr="0061474B">
        <w:fldChar w:fldCharType="separate"/>
      </w:r>
      <w:r w:rsidRPr="0061474B">
        <w:t>(Cutlip et al., 2011, p. 352)</w:t>
      </w:r>
      <w:r w:rsidRPr="0061474B">
        <w:fldChar w:fldCharType="end"/>
      </w:r>
      <w:r w:rsidRPr="0061474B">
        <w:t xml:space="preserve">. Dalam penelitian ini, Pemerintah Kabupaten Banyumas telah menyusun rencana penataan PKL di Kawasan Jalan Bung Karno melalui konsep pemusatan pedagang, penataan zonasi, serta legalisasi tempat usaha. DKUKMP menjelaskan bahwa </w:t>
      </w:r>
    </w:p>
    <w:p w14:paraId="5D43A3AE" w14:textId="77777777" w:rsidR="005748AD" w:rsidRPr="0061474B" w:rsidRDefault="005748AD" w:rsidP="0061474B">
      <w:pPr>
        <w:ind w:left="567"/>
        <w:jc w:val="both"/>
        <w:rPr>
          <w:i/>
          <w:iCs/>
        </w:rPr>
      </w:pPr>
      <w:r w:rsidRPr="0061474B">
        <w:rPr>
          <w:i/>
          <w:iCs/>
        </w:rPr>
        <w:t>“Konsepnya berarti nanti bahwa pedagang kaki lima yang kita akan perhatikan itu terpusat dalam satu tempat yang ada dengan rasa kenyamanan.”(</w:t>
      </w:r>
      <w:proofErr w:type="gramStart"/>
      <w:r w:rsidRPr="0061474B">
        <w:rPr>
          <w:i/>
          <w:iCs/>
        </w:rPr>
        <w:t>sumber</w:t>
      </w:r>
      <w:proofErr w:type="gramEnd"/>
      <w:r w:rsidRPr="0061474B">
        <w:rPr>
          <w:i/>
          <w:iCs/>
        </w:rPr>
        <w:t xml:space="preserve">: Kepala Bidang UMKM Dinas Koperasi, Usaha Kecil Menengah dan Perdagangan Kabupaten Banyumas, 6 Mei 2026) </w:t>
      </w:r>
    </w:p>
    <w:p w14:paraId="08429C56" w14:textId="0CA567F8" w:rsidR="005748AD" w:rsidRPr="0061474B" w:rsidRDefault="005748AD" w:rsidP="0061474B">
      <w:pPr>
        <w:ind w:firstLine="426"/>
        <w:jc w:val="both"/>
      </w:pPr>
      <w:r w:rsidRPr="0061474B">
        <w:t xml:space="preserve">Selain itu, pemerintah berupaya membingkai relokasi sebagai peningkatan status usaha dengan mengubah status PKL menjadi pedagang mikro atau pedagang kios. Namun, perubahan tersebut hanya </w:t>
      </w:r>
      <w:proofErr w:type="gramStart"/>
      <w:r w:rsidRPr="0061474B">
        <w:t>akan</w:t>
      </w:r>
      <w:proofErr w:type="gramEnd"/>
      <w:r w:rsidRPr="0061474B">
        <w:t xml:space="preserve"> diterima apabila diikuti dengan kepastian lokasi, fasilitas, dan keberlanjutan usaha sehingga mampu </w:t>
      </w:r>
      <w:r w:rsidR="0061474B">
        <w:t xml:space="preserve">menjawab kekhawatiran pedagang. </w:t>
      </w:r>
      <w:r w:rsidRPr="0061474B">
        <w:t xml:space="preserve">Dari sisi tujuan, perencanaan tidak hanya diarahkan pada penataan fisik kawasan, tetapi juga menjaga keseimbangan antara kepentingan ruang publik dan keberlangsungan ekonomi pedagang. DPRD Kabupaten Banyumas menegaskan bahwa sasaran penataan adalah </w:t>
      </w:r>
    </w:p>
    <w:p w14:paraId="7E74365A" w14:textId="3E778312" w:rsidR="005748AD" w:rsidRPr="0061474B" w:rsidRDefault="0061474B" w:rsidP="0061474B">
      <w:pPr>
        <w:ind w:left="567"/>
        <w:jc w:val="both"/>
        <w:rPr>
          <w:i/>
          <w:iCs/>
        </w:rPr>
      </w:pPr>
      <w:r>
        <w:rPr>
          <w:i/>
          <w:iCs/>
        </w:rPr>
        <w:t>“T</w:t>
      </w:r>
      <w:r w:rsidR="005748AD" w:rsidRPr="0061474B">
        <w:rPr>
          <w:i/>
          <w:iCs/>
        </w:rPr>
        <w:t>ercapainya penataan PKL yang tertib, manusiawi, dan tetap menjaga keberlangsungan ekonomi pedagang.” (</w:t>
      </w:r>
      <w:proofErr w:type="gramStart"/>
      <w:r w:rsidR="005748AD" w:rsidRPr="0061474B">
        <w:rPr>
          <w:i/>
          <w:iCs/>
        </w:rPr>
        <w:t>sumber</w:t>
      </w:r>
      <w:proofErr w:type="gramEnd"/>
      <w:r w:rsidR="005748AD" w:rsidRPr="0061474B">
        <w:rPr>
          <w:i/>
          <w:iCs/>
        </w:rPr>
        <w:t>: Ketua Komisi II DPRD Kabupaten Banyumas, 20 Mei 2026)</w:t>
      </w:r>
    </w:p>
    <w:p w14:paraId="4B5613DB" w14:textId="77777777" w:rsidR="005748AD" w:rsidRPr="0061474B" w:rsidRDefault="005748AD" w:rsidP="0061474B">
      <w:pPr>
        <w:ind w:firstLine="426"/>
        <w:jc w:val="both"/>
      </w:pPr>
      <w:r w:rsidRPr="0061474B">
        <w:t xml:space="preserve">Sementara itu, Kecamatan Purwokerto Timur menekankan pentingnya memberikan kesempatan kepada pedagang lokal untuk memperoleh lokasi relokasi yang layak. Temuan ini menunjukkan bahwa pemerintah telah memiliki arah kebijakan yang jelas, meskipun terdapat perbedaan penekanan antaraktor mengenai prioritas penataan. Penelitian juga menunjukkan bahwa PKL telah ditetapkan sebagai sasaran utama komunikasi. Namun, perencanaan komunikasi masih lebih banyak berorientasi pada penyampaian informasi mengenai relokasi dibandingkan membangun pemahaman dan penerimaan pedagang terhadap kebijakan. Aspirasi PKL menunjukkan bahwa keberhasilan penataan tidak hanya ditentukan oleh lokasi baru, tetapi juga oleh tersedianya fasilitas pendukung, seperti akses pembeli, area parkir, listrik, air, drainase, serta biaya yang terjangkau. </w:t>
      </w:r>
    </w:p>
    <w:p w14:paraId="40448775" w14:textId="77777777" w:rsidR="005748AD" w:rsidRPr="0061474B" w:rsidRDefault="005748AD" w:rsidP="0061474B">
      <w:pPr>
        <w:ind w:firstLine="426"/>
        <w:jc w:val="both"/>
      </w:pPr>
      <w:r w:rsidRPr="0061474B">
        <w:t xml:space="preserve">Dengan demikian, pesan komunikasi seharusnya tidak hanya menjelaskan tujuan penataan, tetapi juga memberikan kepastian mengenai manfaat yang </w:t>
      </w:r>
      <w:proofErr w:type="gramStart"/>
      <w:r w:rsidRPr="0061474B">
        <w:t>akan</w:t>
      </w:r>
      <w:proofErr w:type="gramEnd"/>
      <w:r w:rsidRPr="0061474B">
        <w:t xml:space="preserve"> diterima pedagang setelah relokasi. Dalam aspek strategi, pemerintah merencanakan pembagian zona dan penempatan pedagang pada kawasan yang telah disiapkan. Namun, mekanisme tersebut belum sepenuhnya disertai penjelasan yang transparan mengenai dasar pembagian, hak dan kewajiban pedagang, serta mekanisme penyampaian keberatan. Selain itu, perencanaan komunikasi masih menghadapi keterbatasan sumber daya. DKUKMP menyatakan bahwa pendanaan program masih direncanakan melalui anggaran pemerintah dan skema </w:t>
      </w:r>
      <w:r w:rsidRPr="0061474B">
        <w:rPr>
          <w:i/>
          <w:iCs/>
        </w:rPr>
        <w:t xml:space="preserve">Corporate Social Responsibility </w:t>
      </w:r>
      <w:r w:rsidRPr="0061474B">
        <w:t xml:space="preserve">(CSR), sedangkan Kecamatan Purwokerto Timur mengakui bahwa anggaran komunikasi publik di tingkat kecamatan masih terbatas sehingga pelaksanaan komunikasi lebih banyak mengikuti arahan DKUKMP. Kondisi ini menunjukkan bahwa efektivitas strategi komunikasi sangat bergantung pada ketersediaan dukungan anggaran dan koordinasi antarperangkat daerah. </w:t>
      </w:r>
    </w:p>
    <w:p w14:paraId="200D779C" w14:textId="542F3FDF" w:rsidR="005748AD" w:rsidRPr="0061474B" w:rsidRDefault="005748AD" w:rsidP="0061474B">
      <w:pPr>
        <w:pStyle w:val="Caption"/>
        <w:keepNext/>
        <w:spacing w:after="0"/>
        <w:jc w:val="center"/>
        <w:rPr>
          <w:rFonts w:ascii="Times New Roman" w:hAnsi="Times New Roman" w:cs="Times New Roman"/>
          <w:b/>
          <w:i w:val="0"/>
          <w:iCs w:val="0"/>
          <w:color w:val="auto"/>
          <w:sz w:val="22"/>
          <w:szCs w:val="22"/>
        </w:rPr>
      </w:pPr>
      <w:r w:rsidRPr="0061474B">
        <w:rPr>
          <w:rFonts w:ascii="Times New Roman" w:hAnsi="Times New Roman" w:cs="Times New Roman"/>
          <w:b/>
          <w:bCs/>
          <w:i w:val="0"/>
          <w:iCs w:val="0"/>
          <w:color w:val="auto"/>
          <w:sz w:val="22"/>
          <w:szCs w:val="22"/>
        </w:rPr>
        <w:lastRenderedPageBreak/>
        <w:t xml:space="preserve">Gambar </w:t>
      </w:r>
      <w:r w:rsidRPr="0061474B">
        <w:rPr>
          <w:rFonts w:ascii="Times New Roman" w:hAnsi="Times New Roman" w:cs="Times New Roman"/>
          <w:b/>
          <w:bCs/>
          <w:i w:val="0"/>
          <w:iCs w:val="0"/>
          <w:color w:val="auto"/>
          <w:sz w:val="22"/>
          <w:szCs w:val="22"/>
        </w:rPr>
        <w:fldChar w:fldCharType="begin"/>
      </w:r>
      <w:r w:rsidRPr="0061474B">
        <w:rPr>
          <w:rFonts w:ascii="Times New Roman" w:hAnsi="Times New Roman" w:cs="Times New Roman"/>
          <w:b/>
          <w:bCs/>
          <w:i w:val="0"/>
          <w:iCs w:val="0"/>
          <w:color w:val="auto"/>
          <w:sz w:val="22"/>
          <w:szCs w:val="22"/>
        </w:rPr>
        <w:instrText xml:space="preserve"> SEQ Gambar \* ARABIC </w:instrText>
      </w:r>
      <w:r w:rsidRPr="0061474B">
        <w:rPr>
          <w:rFonts w:ascii="Times New Roman" w:hAnsi="Times New Roman" w:cs="Times New Roman"/>
          <w:b/>
          <w:bCs/>
          <w:i w:val="0"/>
          <w:iCs w:val="0"/>
          <w:color w:val="auto"/>
          <w:sz w:val="22"/>
          <w:szCs w:val="22"/>
        </w:rPr>
        <w:fldChar w:fldCharType="separate"/>
      </w:r>
      <w:r w:rsidR="008C36CB">
        <w:rPr>
          <w:rFonts w:ascii="Times New Roman" w:hAnsi="Times New Roman" w:cs="Times New Roman"/>
          <w:b/>
          <w:bCs/>
          <w:i w:val="0"/>
          <w:iCs w:val="0"/>
          <w:noProof/>
          <w:color w:val="auto"/>
          <w:sz w:val="22"/>
          <w:szCs w:val="22"/>
        </w:rPr>
        <w:t>2</w:t>
      </w:r>
      <w:r w:rsidRPr="0061474B">
        <w:rPr>
          <w:rFonts w:ascii="Times New Roman" w:hAnsi="Times New Roman" w:cs="Times New Roman"/>
          <w:b/>
          <w:bCs/>
          <w:i w:val="0"/>
          <w:iCs w:val="0"/>
          <w:color w:val="auto"/>
          <w:sz w:val="22"/>
          <w:szCs w:val="22"/>
        </w:rPr>
        <w:fldChar w:fldCharType="end"/>
      </w:r>
      <w:r w:rsidR="0061474B" w:rsidRPr="0061474B">
        <w:rPr>
          <w:rFonts w:ascii="Times New Roman" w:hAnsi="Times New Roman" w:cs="Times New Roman"/>
          <w:b/>
          <w:bCs/>
          <w:i w:val="0"/>
          <w:iCs w:val="0"/>
          <w:color w:val="auto"/>
          <w:sz w:val="22"/>
          <w:szCs w:val="22"/>
        </w:rPr>
        <w:t>:</w:t>
      </w:r>
      <w:r w:rsidRPr="0061474B">
        <w:rPr>
          <w:rFonts w:ascii="Times New Roman" w:hAnsi="Times New Roman" w:cs="Times New Roman"/>
          <w:b/>
          <w:i w:val="0"/>
          <w:iCs w:val="0"/>
          <w:color w:val="auto"/>
          <w:sz w:val="22"/>
          <w:szCs w:val="22"/>
        </w:rPr>
        <w:t xml:space="preserve"> Rapat Koordinasi Terkait PKL di Kawasan Jalan Bung Karno</w:t>
      </w:r>
    </w:p>
    <w:p w14:paraId="3FB268EC" w14:textId="77777777" w:rsidR="005748AD" w:rsidRPr="0061474B" w:rsidRDefault="005748AD" w:rsidP="0061474B">
      <w:pPr>
        <w:jc w:val="center"/>
      </w:pPr>
      <w:r w:rsidRPr="0061474B">
        <w:rPr>
          <w:noProof/>
        </w:rPr>
        <w:drawing>
          <wp:inline distT="0" distB="0" distL="0" distR="0" wp14:anchorId="555C3D18" wp14:editId="7212CB3F">
            <wp:extent cx="2259632" cy="1994639"/>
            <wp:effectExtent l="0" t="0" r="7620" b="5715"/>
            <wp:docPr id="164658398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1728"/>
                    <a:stretch>
                      <a:fillRect/>
                    </a:stretch>
                  </pic:blipFill>
                  <pic:spPr bwMode="auto">
                    <a:xfrm>
                      <a:off x="0" y="0"/>
                      <a:ext cx="2286551" cy="2018401"/>
                    </a:xfrm>
                    <a:prstGeom prst="rect">
                      <a:avLst/>
                    </a:prstGeom>
                    <a:noFill/>
                    <a:ln>
                      <a:noFill/>
                    </a:ln>
                    <a:extLst>
                      <a:ext uri="{53640926-AAD7-44D8-BBD7-CCE9431645EC}">
                        <a14:shadowObscured xmlns:a14="http://schemas.microsoft.com/office/drawing/2010/main"/>
                      </a:ext>
                    </a:extLst>
                  </pic:spPr>
                </pic:pic>
              </a:graphicData>
            </a:graphic>
          </wp:inline>
        </w:drawing>
      </w:r>
    </w:p>
    <w:p w14:paraId="3A7009FD" w14:textId="77777777" w:rsidR="005748AD" w:rsidRPr="0061474B" w:rsidRDefault="005748AD" w:rsidP="0061474B">
      <w:pPr>
        <w:ind w:left="-5"/>
        <w:jc w:val="center"/>
      </w:pPr>
      <w:r w:rsidRPr="0061474B">
        <w:t xml:space="preserve">Sumber: </w:t>
      </w:r>
      <w:r w:rsidRPr="0061474B">
        <w:rPr>
          <w:color w:val="000000" w:themeColor="text1"/>
        </w:rPr>
        <w:t>Studi Dokumentasi di DKUKMP Kabupaten Banyumas</w:t>
      </w:r>
    </w:p>
    <w:p w14:paraId="773C0A18" w14:textId="77777777" w:rsidR="005748AD" w:rsidRPr="0061474B" w:rsidRDefault="005748AD" w:rsidP="0061474B">
      <w:pPr>
        <w:ind w:firstLine="426"/>
        <w:jc w:val="both"/>
      </w:pPr>
      <w:r w:rsidRPr="0061474B">
        <w:t>Koordinasi lintas sektor telah melibatkan DKUKMP, DPRD, Kecamatan, Satpol PP, serta paguyuban PKL melalui rapat koordinasi dan forum komunikasi. Meskipun demikian, keterlibatan PKL masih lebih banyak sebagai penerima informasi daripada mitra dalam penyusunan program. Padahal, menurut teori Cutlip, Center, dan Broom, tahap perencanaan seharusnya menghasilkan strategi komunikasi yang partisipatif dengan tujuan, pesan, sasaran, saluran, serta indikator keberhasilan yang terukur. Berdasarkan temuan penelitian, tahap planning and programming telah menunjukkan adanya perencanaan penataan dan koordinasi lintas pemangku kepentingan, tetapi belum sepenuhnya menjadi strategi komunikasi yang sistematis karena masih terbatasnya partisipasi PKL, belum adanya indikator keberhasilan komunikasi, serta belum tersusunnya perencanaan komunikasi yang mampu mengantisipasi resistensi dan membangun penerimaan kelompok sasaran secara optimal.</w:t>
      </w:r>
    </w:p>
    <w:p w14:paraId="429DDF93" w14:textId="77777777" w:rsidR="005748AD" w:rsidRPr="0061474B" w:rsidRDefault="005748AD" w:rsidP="0061474B">
      <w:pPr>
        <w:jc w:val="both"/>
      </w:pPr>
    </w:p>
    <w:p w14:paraId="55756BAC" w14:textId="26AF229F" w:rsidR="005748AD" w:rsidRPr="0061474B" w:rsidRDefault="005748AD" w:rsidP="0061474B">
      <w:pPr>
        <w:jc w:val="both"/>
        <w:rPr>
          <w:b/>
          <w:bCs/>
        </w:rPr>
      </w:pPr>
      <w:r w:rsidRPr="0061474B">
        <w:rPr>
          <w:b/>
          <w:bCs/>
        </w:rPr>
        <w:t>Mengambil Tindakan dan Berkomunikasi</w:t>
      </w:r>
    </w:p>
    <w:p w14:paraId="1BDC795F" w14:textId="77777777" w:rsidR="005748AD" w:rsidRPr="0061474B" w:rsidRDefault="005748AD" w:rsidP="0061474B">
      <w:pPr>
        <w:ind w:firstLine="426"/>
        <w:jc w:val="both"/>
      </w:pPr>
      <w:r w:rsidRPr="0061474B">
        <w:t xml:space="preserve">Tahap mengambil tindakan dan berkomunikasi menekankan bahwa keberhasilan strategi komunikasi tidak hanya ditentukan oleh penyampaian pesan, tetapi juga oleh tindakan nyata yang mendukung pesan tersebut </w:t>
      </w:r>
      <w:r w:rsidRPr="0061474B">
        <w:fldChar w:fldCharType="begin"/>
      </w:r>
      <w:r w:rsidRPr="0061474B">
        <w:instrText xml:space="preserve"> ADDIN ZOTERO_ITEM CSL_CITATION {"citationID":"epShV4tk","properties":{"formattedCitation":"(Cutlip et al., 2011, p. 386)","plainCitation":"(Cutlip et al., 2011, p. 386)","noteIndex":0},"citationItems":[{"id":592,"uris":["http://zotero.org/users/19920865/items/EISKH537"],"itemData":{"id":592,"type":"book","edition":"9","ISBN":"979-3925-49-3","language":"Indonesia","publisher":"Kencana Prenada Media","publisher-place":"Jakarta","title":"Effective Public Relations","author":[{"family":"Cutlip","given":"Scott M."},{"family":"Center","given":"Allen H."},{"family":"Broom","given":"Glen M."}],"issued":{"date-parts":[["2011",7]]}},"locator":"386","label":"page"}],"schema":"https://github.com/citation-style-language/schema/raw/master/csl-citation.json"} </w:instrText>
      </w:r>
      <w:r w:rsidRPr="0061474B">
        <w:fldChar w:fldCharType="separate"/>
      </w:r>
      <w:r w:rsidRPr="0061474B">
        <w:t>(Cutlip et al., 2011, p. 386)</w:t>
      </w:r>
      <w:r w:rsidRPr="0061474B">
        <w:fldChar w:fldCharType="end"/>
      </w:r>
      <w:r w:rsidRPr="0061474B">
        <w:t>.</w:t>
      </w:r>
      <w:r w:rsidRPr="0061474B">
        <w:rPr>
          <w:color w:val="C00000"/>
        </w:rPr>
        <w:t xml:space="preserve"> </w:t>
      </w:r>
      <w:r w:rsidRPr="0061474B">
        <w:t xml:space="preserve">Dalam penataan PKL di Kawasan Jalan Bung Karno, Pemerintah Kabupaten Banyumas mengimplementasikan komunikasi melalui pendekatan persuasif, sosialisasi, dialog, koordinasi lintas perangkat daerah, serta pemanfaatan berbagai media komunikasi. </w:t>
      </w:r>
    </w:p>
    <w:p w14:paraId="7428E55C" w14:textId="1E88D1E4" w:rsidR="005748AD" w:rsidRPr="0061474B" w:rsidRDefault="005748AD" w:rsidP="0061474B">
      <w:pPr>
        <w:pStyle w:val="Caption"/>
        <w:keepNext/>
        <w:spacing w:after="0"/>
        <w:jc w:val="center"/>
        <w:rPr>
          <w:rFonts w:ascii="Times New Roman" w:hAnsi="Times New Roman" w:cs="Times New Roman"/>
          <w:b/>
          <w:i w:val="0"/>
          <w:iCs w:val="0"/>
          <w:color w:val="000000" w:themeColor="text1"/>
          <w:sz w:val="22"/>
          <w:szCs w:val="22"/>
        </w:rPr>
      </w:pPr>
      <w:r w:rsidRPr="0061474B">
        <w:rPr>
          <w:rFonts w:ascii="Times New Roman" w:hAnsi="Times New Roman" w:cs="Times New Roman"/>
          <w:b/>
          <w:bCs/>
          <w:i w:val="0"/>
          <w:iCs w:val="0"/>
          <w:color w:val="000000" w:themeColor="text1"/>
          <w:sz w:val="22"/>
          <w:szCs w:val="22"/>
        </w:rPr>
        <w:t xml:space="preserve">Gambar </w:t>
      </w:r>
      <w:r w:rsidRPr="0061474B">
        <w:rPr>
          <w:rFonts w:ascii="Times New Roman" w:hAnsi="Times New Roman" w:cs="Times New Roman"/>
          <w:b/>
          <w:bCs/>
          <w:i w:val="0"/>
          <w:iCs w:val="0"/>
          <w:color w:val="000000" w:themeColor="text1"/>
          <w:sz w:val="22"/>
          <w:szCs w:val="22"/>
        </w:rPr>
        <w:fldChar w:fldCharType="begin"/>
      </w:r>
      <w:r w:rsidRPr="0061474B">
        <w:rPr>
          <w:rFonts w:ascii="Times New Roman" w:hAnsi="Times New Roman" w:cs="Times New Roman"/>
          <w:b/>
          <w:bCs/>
          <w:i w:val="0"/>
          <w:iCs w:val="0"/>
          <w:color w:val="000000" w:themeColor="text1"/>
          <w:sz w:val="22"/>
          <w:szCs w:val="22"/>
        </w:rPr>
        <w:instrText xml:space="preserve"> SEQ Gambar \* ARABIC </w:instrText>
      </w:r>
      <w:r w:rsidRPr="0061474B">
        <w:rPr>
          <w:rFonts w:ascii="Times New Roman" w:hAnsi="Times New Roman" w:cs="Times New Roman"/>
          <w:b/>
          <w:bCs/>
          <w:i w:val="0"/>
          <w:iCs w:val="0"/>
          <w:color w:val="000000" w:themeColor="text1"/>
          <w:sz w:val="22"/>
          <w:szCs w:val="22"/>
        </w:rPr>
        <w:fldChar w:fldCharType="separate"/>
      </w:r>
      <w:r w:rsidR="008C36CB">
        <w:rPr>
          <w:rFonts w:ascii="Times New Roman" w:hAnsi="Times New Roman" w:cs="Times New Roman"/>
          <w:b/>
          <w:bCs/>
          <w:i w:val="0"/>
          <w:iCs w:val="0"/>
          <w:noProof/>
          <w:color w:val="000000" w:themeColor="text1"/>
          <w:sz w:val="22"/>
          <w:szCs w:val="22"/>
        </w:rPr>
        <w:t>3</w:t>
      </w:r>
      <w:r w:rsidRPr="0061474B">
        <w:rPr>
          <w:rFonts w:ascii="Times New Roman" w:hAnsi="Times New Roman" w:cs="Times New Roman"/>
          <w:b/>
          <w:bCs/>
          <w:i w:val="0"/>
          <w:iCs w:val="0"/>
          <w:color w:val="000000" w:themeColor="text1"/>
          <w:sz w:val="22"/>
          <w:szCs w:val="22"/>
        </w:rPr>
        <w:fldChar w:fldCharType="end"/>
      </w:r>
      <w:r w:rsidR="0061474B" w:rsidRPr="0061474B">
        <w:rPr>
          <w:rFonts w:ascii="Times New Roman" w:hAnsi="Times New Roman" w:cs="Times New Roman"/>
          <w:b/>
          <w:bCs/>
          <w:i w:val="0"/>
          <w:iCs w:val="0"/>
          <w:color w:val="000000" w:themeColor="text1"/>
          <w:sz w:val="22"/>
          <w:szCs w:val="22"/>
        </w:rPr>
        <w:t>:</w:t>
      </w:r>
      <w:r w:rsidRPr="0061474B">
        <w:rPr>
          <w:rFonts w:ascii="Times New Roman" w:hAnsi="Times New Roman" w:cs="Times New Roman"/>
          <w:b/>
          <w:i w:val="0"/>
          <w:iCs w:val="0"/>
          <w:color w:val="000000" w:themeColor="text1"/>
          <w:sz w:val="22"/>
          <w:szCs w:val="22"/>
        </w:rPr>
        <w:t xml:space="preserve"> Aksi Komunikasi Langsung ke Lapangan oleh DKUKMP Kabupaten Banyumas</w:t>
      </w:r>
    </w:p>
    <w:p w14:paraId="5FF3EEEF" w14:textId="77777777" w:rsidR="005748AD" w:rsidRPr="0061474B" w:rsidRDefault="005748AD" w:rsidP="0061474B">
      <w:pPr>
        <w:jc w:val="center"/>
      </w:pPr>
      <w:r w:rsidRPr="0061474B">
        <w:rPr>
          <w:noProof/>
        </w:rPr>
        <w:drawing>
          <wp:inline distT="0" distB="0" distL="0" distR="0" wp14:anchorId="3E2C85FB" wp14:editId="49835265">
            <wp:extent cx="3765476" cy="1911350"/>
            <wp:effectExtent l="0" t="0" r="6985" b="0"/>
            <wp:docPr id="9498290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9760"/>
                    <a:stretch>
                      <a:fillRect/>
                    </a:stretch>
                  </pic:blipFill>
                  <pic:spPr bwMode="auto">
                    <a:xfrm>
                      <a:off x="0" y="0"/>
                      <a:ext cx="3790592" cy="1924099"/>
                    </a:xfrm>
                    <a:prstGeom prst="rect">
                      <a:avLst/>
                    </a:prstGeom>
                    <a:noFill/>
                    <a:ln>
                      <a:noFill/>
                    </a:ln>
                    <a:extLst>
                      <a:ext uri="{53640926-AAD7-44D8-BBD7-CCE9431645EC}">
                        <a14:shadowObscured xmlns:a14="http://schemas.microsoft.com/office/drawing/2010/main"/>
                      </a:ext>
                    </a:extLst>
                  </pic:spPr>
                </pic:pic>
              </a:graphicData>
            </a:graphic>
          </wp:inline>
        </w:drawing>
      </w:r>
    </w:p>
    <w:p w14:paraId="2C22320C" w14:textId="77777777" w:rsidR="005748AD" w:rsidRPr="0061474B" w:rsidRDefault="005748AD" w:rsidP="0061474B">
      <w:pPr>
        <w:ind w:left="-5"/>
        <w:jc w:val="center"/>
      </w:pPr>
      <w:r w:rsidRPr="0061474B">
        <w:t xml:space="preserve">Sumber: </w:t>
      </w:r>
      <w:r w:rsidRPr="0061474B">
        <w:rPr>
          <w:color w:val="000000" w:themeColor="text1"/>
        </w:rPr>
        <w:t>Studi Dokumentasi di DKUKMP Kabupaten Banyumas</w:t>
      </w:r>
    </w:p>
    <w:p w14:paraId="36E6CD6D" w14:textId="77777777" w:rsidR="005748AD" w:rsidRPr="0061474B" w:rsidRDefault="005748AD" w:rsidP="0061474B">
      <w:pPr>
        <w:ind w:firstLine="426"/>
        <w:jc w:val="both"/>
      </w:pPr>
      <w:r w:rsidRPr="0061474B">
        <w:t>DKUKMP menegaskan bahwa pendekatan kepada pedagang dilakukan secara humanis,</w:t>
      </w:r>
    </w:p>
    <w:p w14:paraId="4F63AAFC" w14:textId="77777777" w:rsidR="005748AD" w:rsidRPr="0061474B" w:rsidRDefault="005748AD" w:rsidP="0061474B">
      <w:pPr>
        <w:ind w:left="567"/>
        <w:jc w:val="both"/>
      </w:pPr>
      <w:r w:rsidRPr="0061474B">
        <w:t>“Bagaimana menjadikan pedagang itu kita ‘orangkan’. Kita dekati, terus kita ajak bicara, duduk diskusi, dan perlu diforum atau bahasanya rembukan.” (</w:t>
      </w:r>
      <w:proofErr w:type="gramStart"/>
      <w:r w:rsidRPr="0061474B">
        <w:rPr>
          <w:i/>
          <w:iCs/>
        </w:rPr>
        <w:t>sumber</w:t>
      </w:r>
      <w:proofErr w:type="gramEnd"/>
      <w:r w:rsidRPr="0061474B">
        <w:rPr>
          <w:i/>
          <w:iCs/>
        </w:rPr>
        <w:t xml:space="preserve">: Kepala Bidang UMKM Dinas </w:t>
      </w:r>
      <w:r w:rsidRPr="0061474B">
        <w:rPr>
          <w:i/>
          <w:iCs/>
        </w:rPr>
        <w:lastRenderedPageBreak/>
        <w:t>Koperasi, Usaha Kecil Menengah dan Perdagangan Kabupaten Banyumas, 6 Mei 2026)</w:t>
      </w:r>
      <w:r w:rsidRPr="0061474B">
        <w:t xml:space="preserve">  </w:t>
      </w:r>
    </w:p>
    <w:p w14:paraId="7C43F942" w14:textId="77777777" w:rsidR="00374E10" w:rsidRDefault="005748AD" w:rsidP="00374E10">
      <w:pPr>
        <w:ind w:firstLine="426"/>
        <w:jc w:val="both"/>
      </w:pPr>
      <w:r w:rsidRPr="0061474B">
        <w:t xml:space="preserve">Pernyataan tersebut menunjukkan bahwa pemerintah menyadari pentingnya membangun komunikasi yang lebih dialogis dibandingkan sekadar pendekatan represif. Berdasarkan model komunikasi Lasswell, DKUKMP berperan sebagai komunikator utama dengan dukungan DPRD, Kecamatan, Satpol PP, dan perangkat daerah lainnya. Pesan yang disampaikan berfokus pada tujuan penataan, legalitas usaha, relokasi, dan keberlanjutan usaha pedagang. Penyampaian informasi dilakukan melalui rapat koordinasi, sosialisasi, komunikasi langsung, paguyuban PKL, media sosial, media pemerintah, dan pemberitaan lokal. </w:t>
      </w:r>
    </w:p>
    <w:p w14:paraId="3F588D18" w14:textId="56BE4CF7" w:rsidR="005748AD" w:rsidRPr="0061474B" w:rsidRDefault="005748AD" w:rsidP="00374E10">
      <w:pPr>
        <w:ind w:firstLine="426"/>
        <w:jc w:val="both"/>
      </w:pPr>
      <w:r w:rsidRPr="0061474B">
        <w:t xml:space="preserve">Namun, hasil penelitian menunjukkan bahwa efektivitas komunikasi belum sepenuhnya tercapai karena sebagian pedagang masih belum memperoleh informasi yang lengkap mengenai waktu pelaksanaan, mekanisme pembagian lapak, biaya, fasilitas, maupun aturan operasional. Koordinator Paguyuban PKL menyampaikan, </w:t>
      </w:r>
    </w:p>
    <w:p w14:paraId="4329ACAF" w14:textId="77777777" w:rsidR="005748AD" w:rsidRPr="00374E10" w:rsidRDefault="005748AD" w:rsidP="0061474B">
      <w:pPr>
        <w:ind w:left="567"/>
        <w:jc w:val="both"/>
        <w:rPr>
          <w:i/>
        </w:rPr>
      </w:pPr>
      <w:r w:rsidRPr="00374E10">
        <w:rPr>
          <w:i/>
        </w:rPr>
        <w:t>“Ada informasi bahwa kawasan akan ditata dan pedagang akan diarahkan ke tempat tertentu, tetapi penjelasan rinci mengenai waktu pelaksanaan, bentuk tempat berdagang, biaya, sistem pembagian lapak, dan aturan operasional belum semuanya dipahami.”</w:t>
      </w:r>
      <w:r w:rsidRPr="00374E10">
        <w:rPr>
          <w:i/>
          <w:iCs/>
        </w:rPr>
        <w:t xml:space="preserve"> (</w:t>
      </w:r>
      <w:proofErr w:type="gramStart"/>
      <w:r w:rsidRPr="00374E10">
        <w:rPr>
          <w:i/>
          <w:iCs/>
        </w:rPr>
        <w:t>sumber</w:t>
      </w:r>
      <w:proofErr w:type="gramEnd"/>
      <w:r w:rsidRPr="00374E10">
        <w:rPr>
          <w:i/>
          <w:iCs/>
        </w:rPr>
        <w:t>: Koordinator Lapangan Paguyuban PKL Jalan Bung Karno, 19 Mei 2026)</w:t>
      </w:r>
    </w:p>
    <w:p w14:paraId="7C3E0A7C" w14:textId="77777777" w:rsidR="00374E10" w:rsidRDefault="005748AD" w:rsidP="00374E10">
      <w:pPr>
        <w:ind w:firstLine="426"/>
        <w:jc w:val="both"/>
      </w:pPr>
      <w:r w:rsidRPr="0061474B">
        <w:t xml:space="preserve">Temuan ini menunjukkan bahwa komunikasi pemerintah telah sampai pada tahap penyampaian informasi umum, tetapi belum sepenuhnya menjawab kebutuhan praktis kelompok sasaran. Pelaksanaan komunikasi juga didukung melalui koordinasi lintas sektor antara DKUKMP, Kecamatan, DPRD, Satpol PP, Dinas Perhubungan, dan unsur keamanan. Selain komunikasi formal melalui rapat dan forum resmi, pemerintah memanfaatkan komunikasi informal melalui dialog langsung dengan pedagang dan paguyuban. Meskipun demikian, koordinasi yang kuat di tingkat internal belum sepenuhnya diikuti oleh komunikasi eksternal yang konsisten kepada seluruh PKL. Informasi yang diterima pedagang masih banyak diperoleh melalui paguyuban, petugas lapangan, maupun komunikasi antarpedagang sehingga berpotensi menimbulkan perbedaan pemahaman. </w:t>
      </w:r>
    </w:p>
    <w:p w14:paraId="16060784" w14:textId="73252C28" w:rsidR="005748AD" w:rsidRPr="0061474B" w:rsidRDefault="005748AD" w:rsidP="00374E10">
      <w:pPr>
        <w:ind w:firstLine="426"/>
        <w:jc w:val="both"/>
      </w:pPr>
      <w:r w:rsidRPr="0061474B">
        <w:t xml:space="preserve">Analisis menggunakan prinsip 7C Cutlip menunjukkan bahwa komunikasi pemerintah telah memenuhi unsur </w:t>
      </w:r>
      <w:r w:rsidRPr="0061474B">
        <w:rPr>
          <w:i/>
          <w:iCs/>
        </w:rPr>
        <w:t>credibility</w:t>
      </w:r>
      <w:r w:rsidRPr="0061474B">
        <w:t xml:space="preserve"> melalui pendekatan persuasif dan dialog langsung, serta </w:t>
      </w:r>
      <w:r w:rsidRPr="0061474B">
        <w:rPr>
          <w:i/>
          <w:iCs/>
        </w:rPr>
        <w:t>channel</w:t>
      </w:r>
      <w:r w:rsidRPr="0061474B">
        <w:t xml:space="preserve"> melalui pemanfaatan berbagai saluran komunikasi. Namun, beberapa unsur lain belum berjalan optimal. Pada aspek </w:t>
      </w:r>
      <w:r w:rsidRPr="0061474B">
        <w:rPr>
          <w:i/>
          <w:iCs/>
        </w:rPr>
        <w:t>content</w:t>
      </w:r>
      <w:r w:rsidRPr="0061474B">
        <w:t xml:space="preserve"> dan </w:t>
      </w:r>
      <w:r w:rsidRPr="0061474B">
        <w:rPr>
          <w:i/>
          <w:iCs/>
        </w:rPr>
        <w:t>clarity</w:t>
      </w:r>
      <w:r w:rsidRPr="0061474B">
        <w:t xml:space="preserve">, pesan yang disampaikan masih bersifat umum dan belum memberikan informasi operasional yang dibutuhkan pedagang. Dari aspek </w:t>
      </w:r>
      <w:r w:rsidRPr="0061474B">
        <w:rPr>
          <w:i/>
          <w:iCs/>
        </w:rPr>
        <w:t>continuity and consistency</w:t>
      </w:r>
      <w:r w:rsidRPr="0061474B">
        <w:t xml:space="preserve">, komunikasi belum dilakukan secara berkelanjutan sehingga informasi resmi sering kali bercampur dengan informasi informal. Selain itu, pada </w:t>
      </w:r>
      <w:r w:rsidRPr="0061474B">
        <w:rPr>
          <w:i/>
          <w:iCs/>
        </w:rPr>
        <w:t>aspek capability of the audience</w:t>
      </w:r>
      <w:r w:rsidRPr="0061474B">
        <w:t xml:space="preserve">, materi komunikasi belum sepenuhnya disesuaikan dengan kebutuhan PKL yang lebih memerlukan kepastian mengenai lokasi, fasilitas, biaya, dan keberlangsungan usaha dibandingkan penjelasan administratif mengenai penataan. </w:t>
      </w:r>
    </w:p>
    <w:p w14:paraId="6EEF1C96" w14:textId="005B0070" w:rsidR="005748AD" w:rsidRPr="0061474B" w:rsidRDefault="005748AD" w:rsidP="0061474B">
      <w:pPr>
        <w:jc w:val="both"/>
        <w:rPr>
          <w:b/>
          <w:bCs/>
        </w:rPr>
      </w:pPr>
      <w:r w:rsidRPr="0061474B">
        <w:t>Berdasarkan temuan tersebut, tahap mengambil tindakan dan berkomunikasi telah dilaksanakan melalui berbagai bentuk komunikasi formal maupun informal yang menunjukkan adanya upaya pemerintah membangun dialog dengan pedagang. Namun, apabila dianalisis menggunakan teori Cutlip, Center, dan Broom, implementasi komunikasi masih belum optimal karena pesan yang disampaikan belum sepenuhnya jelas, konsisten, dan berorientasi pada kebutuhan kelompok sasaran. Akibatnya, komunikasi pemerintah lebih banyak berfungsi sebagai penyampaian informasi mengenai kebijakan daripada sebagai strategi komunikasi yang mampu membangun pemahaman, mengurangi kekhawatiran, dan meningkatkan penerimaan PKL terhadap program penataan.</w:t>
      </w:r>
    </w:p>
    <w:p w14:paraId="5EAE07FD" w14:textId="77777777" w:rsidR="005748AD" w:rsidRPr="0061474B" w:rsidRDefault="005748AD" w:rsidP="0061474B">
      <w:pPr>
        <w:jc w:val="both"/>
      </w:pPr>
    </w:p>
    <w:p w14:paraId="276DDD48" w14:textId="65FB2DB0" w:rsidR="005748AD" w:rsidRPr="0061474B" w:rsidRDefault="005748AD" w:rsidP="0061474B">
      <w:pPr>
        <w:jc w:val="both"/>
        <w:rPr>
          <w:b/>
          <w:bCs/>
        </w:rPr>
      </w:pPr>
      <w:r w:rsidRPr="0061474B">
        <w:rPr>
          <w:b/>
          <w:bCs/>
        </w:rPr>
        <w:t>Mengevaluasi Program</w:t>
      </w:r>
    </w:p>
    <w:p w14:paraId="1A75D517" w14:textId="77777777" w:rsidR="005748AD" w:rsidRPr="0061474B" w:rsidRDefault="005748AD" w:rsidP="00374E10">
      <w:pPr>
        <w:ind w:firstLine="426"/>
        <w:jc w:val="both"/>
      </w:pPr>
      <w:r w:rsidRPr="0061474B">
        <w:t xml:space="preserve">Tahap mengevaluasi program bertujuan menilai sejauh mana strategi komunikasi mencapai tujuan yang telah ditetapkan, baik dari aspek proses maupun dampaknya terhadap kelompok sasaran </w:t>
      </w:r>
      <w:r w:rsidRPr="0061474B">
        <w:fldChar w:fldCharType="begin"/>
      </w:r>
      <w:r w:rsidRPr="0061474B">
        <w:instrText xml:space="preserve"> ADDIN ZOTERO_ITEM CSL_CITATION {"citationID":"SDCjG8XR","properties":{"formattedCitation":"(Cutlip et al., 2011, p. 416)","plainCitation":"(Cutlip et al., 2011, p. 416)","noteIndex":0},"citationItems":[{"id":592,"uris":["http://zotero.org/users/19920865/items/EISKH537"],"itemData":{"id":592,"type":"book","edition":"9","ISBN":"979-3925-49-3","language":"Indonesia","publisher":"Kencana Prenada Media","publisher-place":"Jakarta","title":"Effective Public Relations","author":[{"family":"Cutlip","given":"Scott M."},{"family":"Center","given":"Allen H."},{"family":"Broom","given":"Glen M."}],"issued":{"date-parts":[["2011",7]]}},"locator":"416","label":"page"}],"schema":"https://github.com/citation-style-language/schema/raw/master/csl-citation.json"} </w:instrText>
      </w:r>
      <w:r w:rsidRPr="0061474B">
        <w:fldChar w:fldCharType="separate"/>
      </w:r>
      <w:r w:rsidRPr="0061474B">
        <w:t>(Cutlip et al., 2011, p. 416)</w:t>
      </w:r>
      <w:r w:rsidRPr="0061474B">
        <w:fldChar w:fldCharType="end"/>
      </w:r>
      <w:r w:rsidRPr="0061474B">
        <w:t xml:space="preserve">. Hasil penelitian menunjukkan bahwa Pemerintah Kabupaten Banyumas telah melakukan evaluasi terhadap komunikasi penataan PKL melalui rapat koordinasi, monitoring lapangan, audiensi, serta </w:t>
      </w:r>
      <w:r w:rsidRPr="0061474B">
        <w:lastRenderedPageBreak/>
        <w:t xml:space="preserve">pemanfaatan kanal pengaduan masyarakat. Namun, evaluasi tersebut masih bersifat administratif dan belum didukung indikator yang mampu mengukur tingkat pemahaman, penerimaan, maupun perubahan perilaku pedagang. DKUKMP menyampaikan, </w:t>
      </w:r>
    </w:p>
    <w:p w14:paraId="357C8795" w14:textId="77777777" w:rsidR="005748AD" w:rsidRPr="00374E10" w:rsidRDefault="005748AD" w:rsidP="0061474B">
      <w:pPr>
        <w:ind w:left="720"/>
        <w:jc w:val="both"/>
        <w:rPr>
          <w:i/>
        </w:rPr>
      </w:pPr>
      <w:r w:rsidRPr="00374E10">
        <w:rPr>
          <w:i/>
        </w:rPr>
        <w:t>“Untuk sampai saat ini, kami belum menetapkan kriteria penilaian dari komunikasi yang dilakukan.” (</w:t>
      </w:r>
      <w:proofErr w:type="gramStart"/>
      <w:r w:rsidRPr="00374E10">
        <w:rPr>
          <w:i/>
        </w:rPr>
        <w:t>sumber</w:t>
      </w:r>
      <w:proofErr w:type="gramEnd"/>
      <w:r w:rsidRPr="00374E10">
        <w:rPr>
          <w:i/>
          <w:iCs/>
        </w:rPr>
        <w:t>: Kepala Bidang UMKM Dinas Koperasi, Usaha Kecil Menengah dan Perdagangan Kabupaten Banyumas, 6 Mei 2026)</w:t>
      </w:r>
    </w:p>
    <w:p w14:paraId="2DD3FD04" w14:textId="77777777" w:rsidR="00374E10" w:rsidRDefault="005748AD" w:rsidP="00374E10">
      <w:pPr>
        <w:ind w:firstLine="426"/>
        <w:jc w:val="both"/>
      </w:pPr>
      <w:r w:rsidRPr="0061474B">
        <w:t xml:space="preserve">Pernyataan ini menunjukkan bahwa evaluasi lebih berfokus pada pelaksanaan kegiatan dibandingkan efektivitas komunikasi yang dihasilkan. Dari sisi implementasi, Kecamatan Purwokerto Timur menilai keberhasilan komunikasi berdasarkan tingkat pemahaman dan kepatuhan masyarakat terhadap aturan, sedangkan DPRD mengevaluasi program melalui kesesuaian dengan regulasi, efektivitas penggunaan anggaran, serta kemampuan program menjaga keseimbangan antara ketertiban kawasan dan keberlangsungan usaha PKL. </w:t>
      </w:r>
    </w:p>
    <w:p w14:paraId="54D0CE05" w14:textId="389E43A4" w:rsidR="005748AD" w:rsidRPr="0061474B" w:rsidRDefault="005748AD" w:rsidP="00374E10">
      <w:pPr>
        <w:ind w:firstLine="426"/>
        <w:jc w:val="both"/>
      </w:pPr>
      <w:r w:rsidRPr="0061474B">
        <w:t xml:space="preserve">Meskipun demikian, belum terdapat instrumen yang mampu menunjukkan secara terukur berapa banyak pedagang yang memahami kebijakan, menerima relokasi, atau mengubah perilaku setelah proses komunikasi dilakukan. Selain itu, data dasar mengenai jumlah dan karakteristik PKL masih bersifat dinamis sehingga menyulitkan proses evaluasi secara berkelanjutan. Penelitian juga menunjukkan bahwa evaluasi dampak komunikasi belum menjangkau seluruh kelompok sasaran. DKUKMP mengakui bahwa komunikasi lebih banyak dilakukan melalui ketua paguyuban dibandingkan kepada seluruh anggota PKL, </w:t>
      </w:r>
    </w:p>
    <w:p w14:paraId="697C67C9" w14:textId="77777777" w:rsidR="005748AD" w:rsidRPr="00374E10" w:rsidRDefault="005748AD" w:rsidP="0061474B">
      <w:pPr>
        <w:ind w:left="567"/>
        <w:jc w:val="both"/>
        <w:rPr>
          <w:i/>
        </w:rPr>
      </w:pPr>
      <w:r w:rsidRPr="00374E10">
        <w:rPr>
          <w:i/>
        </w:rPr>
        <w:t>“Belum sih. Karena baru ke ketua paguyubannya sudah bisa, tapi kalau yang ke anggota atau pedagang PKL langsung, itu belum.”(</w:t>
      </w:r>
      <w:proofErr w:type="gramStart"/>
      <w:r w:rsidRPr="00374E10">
        <w:rPr>
          <w:i/>
        </w:rPr>
        <w:t>sumber</w:t>
      </w:r>
      <w:proofErr w:type="gramEnd"/>
      <w:r w:rsidRPr="00374E10">
        <w:rPr>
          <w:i/>
        </w:rPr>
        <w:t>:</w:t>
      </w:r>
      <w:r w:rsidRPr="00374E10">
        <w:rPr>
          <w:i/>
          <w:iCs/>
        </w:rPr>
        <w:t xml:space="preserve"> Kepala Bidang UMKM Dinas Koperasi, Usaha Kecil Menengah dan Perdagangan Kabupaten Banyumas, 6 Mei 2026)</w:t>
      </w:r>
      <w:r w:rsidRPr="00374E10">
        <w:rPr>
          <w:i/>
        </w:rPr>
        <w:t xml:space="preserve"> </w:t>
      </w:r>
    </w:p>
    <w:p w14:paraId="64A67F48" w14:textId="77777777" w:rsidR="005748AD" w:rsidRPr="0061474B" w:rsidRDefault="005748AD" w:rsidP="00374E10">
      <w:pPr>
        <w:ind w:firstLine="426"/>
        <w:jc w:val="both"/>
      </w:pPr>
      <w:r w:rsidRPr="0061474B">
        <w:t xml:space="preserve">Kondisi tersebut menunjukkan bahwa penyampaian pesan belum sepenuhnya menghasilkan pemahaman yang merata di kalangan pedagang. Hal ini diperkuat oleh temuan bahwa sebagian PKL masih belum memahami informasi teknis mengenai relokasi, pembagian lapak, fasilitas, maupun aturan operasional sehingga efektivitas komunikasi belum dapat dinilai hanya dari terlaksananya sosialisasi atau forum komunikasi. </w:t>
      </w:r>
    </w:p>
    <w:p w14:paraId="626DD142" w14:textId="629F39DC" w:rsidR="005748AD" w:rsidRPr="00374E10" w:rsidRDefault="005748AD" w:rsidP="0061474B">
      <w:pPr>
        <w:pStyle w:val="Caption"/>
        <w:keepNext/>
        <w:spacing w:after="0"/>
        <w:jc w:val="center"/>
        <w:rPr>
          <w:rFonts w:ascii="Times New Roman" w:hAnsi="Times New Roman" w:cs="Times New Roman"/>
          <w:b/>
          <w:i w:val="0"/>
          <w:iCs w:val="0"/>
          <w:color w:val="auto"/>
          <w:sz w:val="22"/>
          <w:szCs w:val="22"/>
        </w:rPr>
      </w:pPr>
      <w:r w:rsidRPr="00374E10">
        <w:rPr>
          <w:rFonts w:ascii="Times New Roman" w:hAnsi="Times New Roman" w:cs="Times New Roman"/>
          <w:b/>
          <w:bCs/>
          <w:i w:val="0"/>
          <w:iCs w:val="0"/>
          <w:color w:val="auto"/>
          <w:sz w:val="22"/>
          <w:szCs w:val="22"/>
        </w:rPr>
        <w:t xml:space="preserve">Gambar </w:t>
      </w:r>
      <w:r w:rsidRPr="00374E10">
        <w:rPr>
          <w:rFonts w:ascii="Times New Roman" w:hAnsi="Times New Roman" w:cs="Times New Roman"/>
          <w:b/>
          <w:bCs/>
          <w:i w:val="0"/>
          <w:iCs w:val="0"/>
          <w:color w:val="auto"/>
          <w:sz w:val="22"/>
          <w:szCs w:val="22"/>
        </w:rPr>
        <w:fldChar w:fldCharType="begin"/>
      </w:r>
      <w:r w:rsidRPr="00374E10">
        <w:rPr>
          <w:rFonts w:ascii="Times New Roman" w:hAnsi="Times New Roman" w:cs="Times New Roman"/>
          <w:b/>
          <w:bCs/>
          <w:i w:val="0"/>
          <w:iCs w:val="0"/>
          <w:color w:val="auto"/>
          <w:sz w:val="22"/>
          <w:szCs w:val="22"/>
        </w:rPr>
        <w:instrText xml:space="preserve"> SEQ Gambar \* ARABIC </w:instrText>
      </w:r>
      <w:r w:rsidRPr="00374E10">
        <w:rPr>
          <w:rFonts w:ascii="Times New Roman" w:hAnsi="Times New Roman" w:cs="Times New Roman"/>
          <w:b/>
          <w:bCs/>
          <w:i w:val="0"/>
          <w:iCs w:val="0"/>
          <w:color w:val="auto"/>
          <w:sz w:val="22"/>
          <w:szCs w:val="22"/>
        </w:rPr>
        <w:fldChar w:fldCharType="separate"/>
      </w:r>
      <w:r w:rsidR="008C36CB">
        <w:rPr>
          <w:rFonts w:ascii="Times New Roman" w:hAnsi="Times New Roman" w:cs="Times New Roman"/>
          <w:b/>
          <w:bCs/>
          <w:i w:val="0"/>
          <w:iCs w:val="0"/>
          <w:noProof/>
          <w:color w:val="auto"/>
          <w:sz w:val="22"/>
          <w:szCs w:val="22"/>
        </w:rPr>
        <w:t>4</w:t>
      </w:r>
      <w:r w:rsidRPr="00374E10">
        <w:rPr>
          <w:rFonts w:ascii="Times New Roman" w:hAnsi="Times New Roman" w:cs="Times New Roman"/>
          <w:b/>
          <w:bCs/>
          <w:i w:val="0"/>
          <w:iCs w:val="0"/>
          <w:color w:val="auto"/>
          <w:sz w:val="22"/>
          <w:szCs w:val="22"/>
        </w:rPr>
        <w:fldChar w:fldCharType="end"/>
      </w:r>
      <w:r w:rsidR="00374E10" w:rsidRPr="00374E10">
        <w:rPr>
          <w:rFonts w:ascii="Times New Roman" w:hAnsi="Times New Roman" w:cs="Times New Roman"/>
          <w:b/>
          <w:bCs/>
          <w:i w:val="0"/>
          <w:iCs w:val="0"/>
          <w:color w:val="auto"/>
          <w:sz w:val="22"/>
          <w:szCs w:val="22"/>
        </w:rPr>
        <w:t>:</w:t>
      </w:r>
      <w:r w:rsidRPr="00374E10">
        <w:rPr>
          <w:rFonts w:ascii="Times New Roman" w:hAnsi="Times New Roman" w:cs="Times New Roman"/>
          <w:b/>
          <w:i w:val="0"/>
          <w:iCs w:val="0"/>
          <w:color w:val="auto"/>
          <w:sz w:val="22"/>
          <w:szCs w:val="22"/>
        </w:rPr>
        <w:t xml:space="preserve"> Umpan Balik di Situs Lapak Aduan Masyarakat Banyumas</w:t>
      </w:r>
    </w:p>
    <w:p w14:paraId="2A01C498" w14:textId="77777777" w:rsidR="005748AD" w:rsidRPr="0061474B" w:rsidRDefault="005748AD" w:rsidP="0061474B">
      <w:pPr>
        <w:jc w:val="center"/>
      </w:pPr>
      <w:r w:rsidRPr="0061474B">
        <w:rPr>
          <w:noProof/>
        </w:rPr>
        <w:drawing>
          <wp:inline distT="0" distB="0" distL="0" distR="0" wp14:anchorId="7A779F6E" wp14:editId="0AE68B86">
            <wp:extent cx="3721100" cy="1996636"/>
            <wp:effectExtent l="0" t="0" r="0" b="3810"/>
            <wp:docPr id="54000700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63978" cy="2019643"/>
                    </a:xfrm>
                    <a:prstGeom prst="rect">
                      <a:avLst/>
                    </a:prstGeom>
                    <a:noFill/>
                  </pic:spPr>
                </pic:pic>
              </a:graphicData>
            </a:graphic>
          </wp:inline>
        </w:drawing>
      </w:r>
    </w:p>
    <w:p w14:paraId="20DFB91D" w14:textId="77777777" w:rsidR="005748AD" w:rsidRPr="0061474B" w:rsidRDefault="005748AD" w:rsidP="00374E10">
      <w:pPr>
        <w:ind w:left="-5"/>
        <w:jc w:val="center"/>
      </w:pPr>
      <w:r w:rsidRPr="0061474B">
        <w:t>Sumber: Website Lapak Aduan Banyumas</w:t>
      </w:r>
    </w:p>
    <w:p w14:paraId="41CD425C" w14:textId="77777777" w:rsidR="005748AD" w:rsidRPr="0061474B" w:rsidRDefault="005748AD" w:rsidP="00374E10">
      <w:pPr>
        <w:ind w:firstLine="426"/>
        <w:jc w:val="both"/>
      </w:pPr>
      <w:r w:rsidRPr="0061474B">
        <w:t xml:space="preserve">Sebagai bentuk umpan balik, pemerintah memanfaatkan Lapak Aduan Banyumas, audiensi, dan komunikasi langsung dengan masyarakat. Mekanisme tersebut menunjukkan adanya ruang bagi publik untuk menyampaikan aspirasi, namun masih bersifat reaktif karena bergantung pada aduan yang masuk. Evaluasi juga belum memanfaatkan pemantauan media maupun analisis sistematis terhadap persepsi publik sehingga pemerintah belum memiliki gambaran yang utuh mengenai efektivitas komunikasi yang telah dilakukan. Di sisi lain, DKUKMP mengakui bahwa pendekatan komunikasi yang diterapkan sudah berjalan cukup baik, tetapi dampaknya terhadap perubahan sikap dan perilaku PKL masih sulit diukur. Berdasarkan teori Cutlip, Center, dan Broom, tahap mengevaluasi program belum sepenuhnya optimal </w:t>
      </w:r>
      <w:r w:rsidRPr="0061474B">
        <w:lastRenderedPageBreak/>
        <w:t>karena evaluasi masih berorientasi pada pelaksanaan kegiatan, bukan pada hasil komunikasi. Pemerintah telah menyediakan berbagai mekanisme evaluasi melalui rapat, monitoring, audiensi, dan kanal pengaduan, tetapi belum memiliki indikator yang sistematis untuk mengukur tingkat pemahaman, penerimaan, perubahan sikap, maupun efektivitas media komunikasi. Oleh karena itu, evaluasi strategi komunikasi perlu diperkuat melalui penyusunan indikator kinerja komunikasi, forum evaluasi berkala, pemanfaatan data pengaduan secara lebih sistematis, serta pengukuran terhadap persepsi dan kepuasan PKL sebagai dasar penyempurnaan kebijakan penataan.</w:t>
      </w:r>
    </w:p>
    <w:p w14:paraId="21929023" w14:textId="77777777" w:rsidR="00711727" w:rsidRPr="00374E10" w:rsidRDefault="00711727" w:rsidP="0061474B">
      <w:pPr>
        <w:pStyle w:val="NormalWeb"/>
        <w:spacing w:before="0" w:beforeAutospacing="0" w:after="0" w:afterAutospacing="0"/>
        <w:jc w:val="both"/>
        <w:rPr>
          <w:lang w:val="fi-FI"/>
        </w:rPr>
      </w:pPr>
    </w:p>
    <w:p w14:paraId="7656218D" w14:textId="2D4D5E27" w:rsidR="00737D15" w:rsidRPr="00374E10" w:rsidRDefault="002F2503" w:rsidP="0061474B">
      <w:pPr>
        <w:jc w:val="center"/>
        <w:rPr>
          <w:b/>
          <w:bCs/>
          <w:sz w:val="24"/>
          <w:szCs w:val="24"/>
        </w:rPr>
      </w:pPr>
      <w:r w:rsidRPr="00374E10">
        <w:rPr>
          <w:b/>
          <w:sz w:val="24"/>
          <w:szCs w:val="24"/>
        </w:rPr>
        <w:t>KESIMPULAN</w:t>
      </w:r>
      <w:bookmarkStart w:id="3" w:name="_TOC_250003"/>
      <w:bookmarkEnd w:id="2"/>
      <w:bookmarkEnd w:id="3"/>
    </w:p>
    <w:p w14:paraId="6FD94781" w14:textId="77777777" w:rsidR="005748AD" w:rsidRPr="0061474B" w:rsidRDefault="005748AD" w:rsidP="00374E10">
      <w:pPr>
        <w:ind w:left="-15" w:firstLine="441"/>
        <w:jc w:val="both"/>
      </w:pPr>
      <w:r w:rsidRPr="0061474B">
        <w:t xml:space="preserve">Penelitian ini menunjukkan bahwa strategi komunikasi Pemerintah Kabupaten Banyumas dalam penataan Pedagang Kaki Lima (PKL) di Kawasan Jalan Bung Karno telah dilaksanakan melalui tahapan mendefinisikan masalah, perencanaan dan pemrograman, mengambil tindakan dan berkomunikasi, serta mengevaluasi program sebagaimana dikemukakan oleh Cutlip, Center, dan Broom. Namun, implementasinya belum sepenuhnya optimal karena komunikasi masih cenderung bersifat administratif dan koordinatif dibandingkan sebagai strategi komunikasi yang sistematis, partisipatif, dan berbasis evaluasi. Pada tahap mendefinisikan masalah, pemerintah telah mengidentifikasi persoalan melalui observasi lapangan, koordinasi antarperangkat daerah, aduan masyarakat, dan komunikasi dengan paguyuban PKL. Meskipun demikian, proses identifikasi belum didukung kajian yang komprehensif sehingga masih bersifat reaktif terhadap kondisi lapangan. Pada tahap perencanaan dan pemrograman, pemerintah telah menyusun rencana penataan melalui koordinasi lintas perangkat daerah dan penentuan sasaran komunikasi, tetapi perencanaan belum sepenuhnya partisipatif serta belum dilengkapi indikator keberhasilan komunikasi yang terukur. Pada tahap mengambil tindakan dan berkomunikasi, pemerintah telah melaksanakan komunikasi melalui sosialisasi, dialog, koordinasi lintas OPD, media komunikasi, dan komunikasi langsung kepada PKL. Namun, penyampaian pesan belum sepenuhnya konsisten dan belum mampu memberikan informasi yang jelas mengenai aspek teknis penataan sehingga masih menimbulkan perbedaan pemahaman di kalangan pedagang. Selanjutnya, pada tahap mengevaluasi program, evaluasi telah dilakukan melalui monitoring, rapat koordinasi, audiensi, dan kanal pengaduan masyarakat, tetapi masih berfokus pada aspek administratif dan belum mengukur secara sistematis tingkat pemahaman, penerimaan, maupun perubahan sikap PKL terhadap kebijakan. </w:t>
      </w:r>
    </w:p>
    <w:p w14:paraId="32549555" w14:textId="0A516696" w:rsidR="00F57493" w:rsidRPr="0061474B" w:rsidRDefault="005748AD" w:rsidP="00374E10">
      <w:pPr>
        <w:ind w:left="-15" w:firstLine="441"/>
        <w:jc w:val="both"/>
      </w:pPr>
      <w:r w:rsidRPr="0061474B">
        <w:t>Secara keseluruhan, strategi komunikasi Pemerintah Kabupaten Banyumas telah mendukung pelaksanaan penataan PKL, tetapi masih memerlukan penguatan pada aspek identifikasi masalah, perencanaan partisipatif, kejelasan dan konsistensi komunikasi, serta evaluasi berbasis indikator agar komunikasi pemerintahan mampu membangun pemahaman bersama, meningkatkan partisipasi, dan memperkuat legitimasi kebijakan penataan PKL. Pemerintah Kabupaten Banyumas perlu memperkuat strategi komunikasi pada setiap tahapan manajemen proses. Identifikasi masalah sebaiknya didukung oleh kajian yang lebih sistematis dan berbasis data mengenai kondisi sosial-ekonomi PKL. Perencanaan komunikasi perlu disusun secara lebih partisipatif dengan menetapkan tujuan, pesan, sasaran, media, dan indikator keberhasilan yang jelas serta melibatkan paguyuban PKL sejak tahap perencanaan. Pada tahap implementasi, komunikasi perlu dilakukan secara lebih konsisten melalui berbagai saluran dengan pesan yang sederhana, jelas, dan mudah dipahami, disertai ruang dialog yang lebih intensif antara pemerintah dan pedagang. Selanjutnya, evaluasi komunikasi perlu dilakukan secara berkala menggunakan indikator yang mampu mengukur tingkat pemahaman, penerimaan, dan perubahan sikap PKL, sehingga hasil evaluasi dapat menjadi dasar penyempurnaan strategi komunikasi dan kebijakan penataan pada masa mendatang</w:t>
      </w:r>
    </w:p>
    <w:p w14:paraId="3491D5A1" w14:textId="77777777" w:rsidR="00374E10" w:rsidRDefault="00374E10" w:rsidP="0061474B">
      <w:pPr>
        <w:pStyle w:val="Heading1"/>
        <w:spacing w:line="240" w:lineRule="auto"/>
        <w:ind w:right="0"/>
        <w:rPr>
          <w:sz w:val="22"/>
        </w:rPr>
      </w:pPr>
    </w:p>
    <w:p w14:paraId="59BD449F" w14:textId="77777777" w:rsidR="00374E10" w:rsidRDefault="00374E10" w:rsidP="0061474B">
      <w:pPr>
        <w:pStyle w:val="Heading1"/>
        <w:spacing w:line="240" w:lineRule="auto"/>
        <w:ind w:right="0"/>
        <w:rPr>
          <w:sz w:val="22"/>
        </w:rPr>
      </w:pPr>
    </w:p>
    <w:p w14:paraId="4CFE7E5F" w14:textId="77777777" w:rsidR="00374E10" w:rsidRDefault="00374E10" w:rsidP="0061474B">
      <w:pPr>
        <w:pStyle w:val="Heading1"/>
        <w:spacing w:line="240" w:lineRule="auto"/>
        <w:ind w:right="0"/>
        <w:rPr>
          <w:sz w:val="22"/>
        </w:rPr>
      </w:pPr>
    </w:p>
    <w:p w14:paraId="5A42F0F4" w14:textId="77777777" w:rsidR="00374E10" w:rsidRDefault="00374E10" w:rsidP="0061474B">
      <w:pPr>
        <w:pStyle w:val="Heading1"/>
        <w:spacing w:line="240" w:lineRule="auto"/>
        <w:ind w:right="0"/>
        <w:rPr>
          <w:sz w:val="22"/>
        </w:rPr>
      </w:pPr>
    </w:p>
    <w:p w14:paraId="48731245" w14:textId="6DC1AF3A" w:rsidR="00324DE4" w:rsidRPr="00374E10" w:rsidRDefault="002F2503" w:rsidP="0061474B">
      <w:pPr>
        <w:pStyle w:val="Heading1"/>
        <w:spacing w:line="240" w:lineRule="auto"/>
        <w:ind w:right="0"/>
        <w:rPr>
          <w:szCs w:val="24"/>
        </w:rPr>
      </w:pPr>
      <w:r w:rsidRPr="00374E10">
        <w:rPr>
          <w:szCs w:val="24"/>
        </w:rPr>
        <w:lastRenderedPageBreak/>
        <w:t>REFERENSI</w:t>
      </w:r>
      <w:bookmarkStart w:id="4" w:name="_GoBack"/>
      <w:bookmarkEnd w:id="4"/>
    </w:p>
    <w:p w14:paraId="139D7911" w14:textId="7F392A50" w:rsidR="005748AD" w:rsidRPr="0061474B" w:rsidRDefault="005748AD" w:rsidP="00374E10">
      <w:pPr>
        <w:pStyle w:val="Bibliography"/>
        <w:spacing w:after="0" w:line="240" w:lineRule="auto"/>
        <w:ind w:left="567" w:hanging="567"/>
        <w:rPr>
          <w:rFonts w:ascii="Times New Roman" w:hAnsi="Times New Roman" w:cs="Times New Roman"/>
          <w:kern w:val="0"/>
          <w:sz w:val="22"/>
          <w:szCs w:val="22"/>
        </w:rPr>
      </w:pPr>
      <w:r w:rsidRPr="0061474B">
        <w:rPr>
          <w:rFonts w:ascii="Times New Roman" w:hAnsi="Times New Roman" w:cs="Times New Roman"/>
          <w:sz w:val="22"/>
          <w:szCs w:val="22"/>
        </w:rPr>
        <w:fldChar w:fldCharType="begin"/>
      </w:r>
      <w:r w:rsidRPr="0061474B">
        <w:rPr>
          <w:rFonts w:ascii="Times New Roman" w:hAnsi="Times New Roman" w:cs="Times New Roman"/>
          <w:sz w:val="22"/>
          <w:szCs w:val="22"/>
        </w:rPr>
        <w:instrText xml:space="preserve"> ADDIN ZOTERO_BIBL {"uncited":[],"omitted":[],"custom":[]} CSL_BIBLIOGRAPHY </w:instrText>
      </w:r>
      <w:r w:rsidRPr="0061474B">
        <w:rPr>
          <w:rFonts w:ascii="Times New Roman" w:hAnsi="Times New Roman" w:cs="Times New Roman"/>
          <w:sz w:val="22"/>
          <w:szCs w:val="22"/>
        </w:rPr>
        <w:fldChar w:fldCharType="separate"/>
      </w:r>
      <w:r w:rsidRPr="0061474B">
        <w:rPr>
          <w:rFonts w:ascii="Times New Roman" w:hAnsi="Times New Roman" w:cs="Times New Roman"/>
          <w:sz w:val="22"/>
          <w:szCs w:val="22"/>
        </w:rPr>
        <w:fldChar w:fldCharType="begin"/>
      </w:r>
      <w:r w:rsidRPr="0061474B">
        <w:rPr>
          <w:rFonts w:ascii="Times New Roman" w:hAnsi="Times New Roman" w:cs="Times New Roman"/>
          <w:sz w:val="22"/>
          <w:szCs w:val="22"/>
        </w:rPr>
        <w:instrText xml:space="preserve"> INCLUDETEXT "C:\\Users\\HP\\AppData\\Local\\Temp\\ZOTF6C2.tmp" \c MSRTF  \* MERGEFORMAT </w:instrText>
      </w:r>
      <w:r w:rsidRPr="0061474B">
        <w:rPr>
          <w:rFonts w:ascii="Times New Roman" w:hAnsi="Times New Roman" w:cs="Times New Roman"/>
          <w:sz w:val="22"/>
          <w:szCs w:val="22"/>
        </w:rPr>
        <w:fldChar w:fldCharType="separate"/>
      </w:r>
      <w:r w:rsidRPr="0061474B">
        <w:rPr>
          <w:rFonts w:ascii="Times New Roman" w:hAnsi="Times New Roman" w:cs="Times New Roman"/>
          <w:kern w:val="0"/>
          <w:sz w:val="22"/>
          <w:szCs w:val="22"/>
        </w:rPr>
        <w:t xml:space="preserve">Canel, M. J., &amp; Sanders, K. (2012). Government Communication: An Emerging Field in Political Communication Research. In H. Semetko &amp; M. Scammell, </w:t>
      </w:r>
      <w:r w:rsidRPr="0061474B">
        <w:rPr>
          <w:rFonts w:ascii="Times New Roman" w:hAnsi="Times New Roman" w:cs="Times New Roman"/>
          <w:i/>
          <w:iCs/>
          <w:kern w:val="0"/>
          <w:sz w:val="22"/>
          <w:szCs w:val="22"/>
        </w:rPr>
        <w:t>The SAGE Handbook of Political Communication</w:t>
      </w:r>
      <w:r w:rsidRPr="0061474B">
        <w:rPr>
          <w:rFonts w:ascii="Times New Roman" w:hAnsi="Times New Roman" w:cs="Times New Roman"/>
          <w:kern w:val="0"/>
          <w:sz w:val="22"/>
          <w:szCs w:val="22"/>
        </w:rPr>
        <w:t xml:space="preserve"> (pp. 85–96). SAGE Publications Ltd. https://doi.org/10.4135/9781446201015.n8</w:t>
      </w:r>
    </w:p>
    <w:p w14:paraId="1B3A3601" w14:textId="77777777" w:rsidR="005748AD" w:rsidRPr="0061474B" w:rsidRDefault="005748AD" w:rsidP="00374E10">
      <w:pPr>
        <w:pStyle w:val="Bibliography"/>
        <w:spacing w:after="0" w:line="240" w:lineRule="auto"/>
        <w:ind w:left="567" w:hanging="567"/>
        <w:rPr>
          <w:rFonts w:ascii="Times New Roman" w:hAnsi="Times New Roman" w:cs="Times New Roman"/>
          <w:kern w:val="0"/>
          <w:sz w:val="22"/>
          <w:szCs w:val="22"/>
        </w:rPr>
      </w:pPr>
      <w:r w:rsidRPr="0061474B">
        <w:rPr>
          <w:rFonts w:ascii="Times New Roman" w:hAnsi="Times New Roman" w:cs="Times New Roman"/>
          <w:kern w:val="0"/>
          <w:sz w:val="22"/>
          <w:szCs w:val="22"/>
        </w:rPr>
        <w:t xml:space="preserve">Cutlip, S. M., Center, A. H., &amp; Broom, G. M. (2011). </w:t>
      </w:r>
      <w:r w:rsidRPr="0061474B">
        <w:rPr>
          <w:rFonts w:ascii="Times New Roman" w:hAnsi="Times New Roman" w:cs="Times New Roman"/>
          <w:i/>
          <w:iCs/>
          <w:kern w:val="0"/>
          <w:sz w:val="22"/>
          <w:szCs w:val="22"/>
        </w:rPr>
        <w:t>Effective Public Relations</w:t>
      </w:r>
      <w:r w:rsidRPr="0061474B">
        <w:rPr>
          <w:rFonts w:ascii="Times New Roman" w:hAnsi="Times New Roman" w:cs="Times New Roman"/>
          <w:kern w:val="0"/>
          <w:sz w:val="22"/>
          <w:szCs w:val="22"/>
        </w:rPr>
        <w:t xml:space="preserve"> (9th ed.). Kencana Prenada Media.</w:t>
      </w:r>
    </w:p>
    <w:p w14:paraId="23367A04" w14:textId="77777777" w:rsidR="005748AD" w:rsidRPr="0061474B" w:rsidRDefault="005748AD" w:rsidP="00374E10">
      <w:pPr>
        <w:pStyle w:val="Bibliography"/>
        <w:spacing w:after="0" w:line="240" w:lineRule="auto"/>
        <w:ind w:left="567" w:hanging="567"/>
        <w:rPr>
          <w:rFonts w:ascii="Times New Roman" w:hAnsi="Times New Roman" w:cs="Times New Roman"/>
          <w:kern w:val="0"/>
          <w:sz w:val="22"/>
          <w:szCs w:val="22"/>
        </w:rPr>
      </w:pPr>
      <w:r w:rsidRPr="0061474B">
        <w:rPr>
          <w:rFonts w:ascii="Times New Roman" w:hAnsi="Times New Roman" w:cs="Times New Roman"/>
          <w:kern w:val="0"/>
          <w:sz w:val="22"/>
          <w:szCs w:val="22"/>
        </w:rPr>
        <w:t xml:space="preserve">Diansyah, G. N. (2020). </w:t>
      </w:r>
      <w:r w:rsidRPr="0061474B">
        <w:rPr>
          <w:rFonts w:ascii="Times New Roman" w:hAnsi="Times New Roman" w:cs="Times New Roman"/>
          <w:i/>
          <w:iCs/>
          <w:kern w:val="0"/>
          <w:sz w:val="22"/>
          <w:szCs w:val="22"/>
        </w:rPr>
        <w:t>Efektivitas Kebijakan Relokasi Pedagang Kaki Lima di Jalan Jenderal Soedirman dalam Mensejahterakan Pedagang Kaki Lima Pratistha Harsa Purwokerto</w:t>
      </w:r>
      <w:r w:rsidRPr="0061474B">
        <w:rPr>
          <w:rFonts w:ascii="Times New Roman" w:hAnsi="Times New Roman" w:cs="Times New Roman"/>
          <w:kern w:val="0"/>
          <w:sz w:val="22"/>
          <w:szCs w:val="22"/>
        </w:rPr>
        <w:t>. Universitas Jendral Sudirman.</w:t>
      </w:r>
    </w:p>
    <w:p w14:paraId="7BF3A106" w14:textId="77777777" w:rsidR="005748AD" w:rsidRPr="0061474B" w:rsidRDefault="005748AD" w:rsidP="00374E10">
      <w:pPr>
        <w:pStyle w:val="Bibliography"/>
        <w:spacing w:after="0" w:line="240" w:lineRule="auto"/>
        <w:ind w:left="567" w:hanging="567"/>
        <w:rPr>
          <w:rFonts w:ascii="Times New Roman" w:hAnsi="Times New Roman" w:cs="Times New Roman"/>
          <w:kern w:val="0"/>
          <w:sz w:val="22"/>
          <w:szCs w:val="22"/>
        </w:rPr>
      </w:pPr>
      <w:r w:rsidRPr="0061474B">
        <w:rPr>
          <w:rFonts w:ascii="Times New Roman" w:hAnsi="Times New Roman" w:cs="Times New Roman"/>
          <w:kern w:val="0"/>
          <w:sz w:val="22"/>
          <w:szCs w:val="22"/>
        </w:rPr>
        <w:t xml:space="preserve">Fitria, Y., &amp; Putera, R. E. (2024). Implementasi Kebijakan Pelayanan Publik Pada Mal Pelayanan Publik Kota Payakumbuh. </w:t>
      </w:r>
      <w:r w:rsidRPr="0061474B">
        <w:rPr>
          <w:rFonts w:ascii="Times New Roman" w:hAnsi="Times New Roman" w:cs="Times New Roman"/>
          <w:i/>
          <w:iCs/>
          <w:kern w:val="0"/>
          <w:sz w:val="22"/>
          <w:szCs w:val="22"/>
        </w:rPr>
        <w:t>Journal Publicuho</w:t>
      </w:r>
      <w:r w:rsidRPr="0061474B">
        <w:rPr>
          <w:rFonts w:ascii="Times New Roman" w:hAnsi="Times New Roman" w:cs="Times New Roman"/>
          <w:kern w:val="0"/>
          <w:sz w:val="22"/>
          <w:szCs w:val="22"/>
        </w:rPr>
        <w:t xml:space="preserve">, </w:t>
      </w:r>
      <w:r w:rsidRPr="0061474B">
        <w:rPr>
          <w:rFonts w:ascii="Times New Roman" w:hAnsi="Times New Roman" w:cs="Times New Roman"/>
          <w:i/>
          <w:iCs/>
          <w:kern w:val="0"/>
          <w:sz w:val="22"/>
          <w:szCs w:val="22"/>
        </w:rPr>
        <w:t>7</w:t>
      </w:r>
      <w:r w:rsidRPr="0061474B">
        <w:rPr>
          <w:rFonts w:ascii="Times New Roman" w:hAnsi="Times New Roman" w:cs="Times New Roman"/>
          <w:kern w:val="0"/>
          <w:sz w:val="22"/>
          <w:szCs w:val="22"/>
        </w:rPr>
        <w:t>(3), 1237–1250. https://doi.org/10.35817/publicuho.v7i3.483</w:t>
      </w:r>
    </w:p>
    <w:p w14:paraId="4C755E83" w14:textId="77777777" w:rsidR="005748AD" w:rsidRPr="0061474B" w:rsidRDefault="005748AD" w:rsidP="00374E10">
      <w:pPr>
        <w:pStyle w:val="Bibliography"/>
        <w:spacing w:after="0" w:line="240" w:lineRule="auto"/>
        <w:ind w:left="567" w:hanging="567"/>
        <w:rPr>
          <w:rFonts w:ascii="Times New Roman" w:hAnsi="Times New Roman" w:cs="Times New Roman"/>
          <w:kern w:val="0"/>
          <w:sz w:val="22"/>
          <w:szCs w:val="22"/>
        </w:rPr>
      </w:pPr>
      <w:r w:rsidRPr="0061474B">
        <w:rPr>
          <w:rFonts w:ascii="Times New Roman" w:hAnsi="Times New Roman" w:cs="Times New Roman"/>
          <w:kern w:val="0"/>
          <w:sz w:val="22"/>
          <w:szCs w:val="22"/>
        </w:rPr>
        <w:t xml:space="preserve">Hallahan, K., Holtzhausen, D., Van Ruler, B., Verčič, D., &amp; Sriramesh, K. (2007). Defining Strategic Communication. </w:t>
      </w:r>
      <w:r w:rsidRPr="0061474B">
        <w:rPr>
          <w:rFonts w:ascii="Times New Roman" w:hAnsi="Times New Roman" w:cs="Times New Roman"/>
          <w:i/>
          <w:iCs/>
          <w:kern w:val="0"/>
          <w:sz w:val="22"/>
          <w:szCs w:val="22"/>
        </w:rPr>
        <w:t>International Journal of Strategic Communication</w:t>
      </w:r>
      <w:r w:rsidRPr="0061474B">
        <w:rPr>
          <w:rFonts w:ascii="Times New Roman" w:hAnsi="Times New Roman" w:cs="Times New Roman"/>
          <w:kern w:val="0"/>
          <w:sz w:val="22"/>
          <w:szCs w:val="22"/>
        </w:rPr>
        <w:t xml:space="preserve">, </w:t>
      </w:r>
      <w:r w:rsidRPr="0061474B">
        <w:rPr>
          <w:rFonts w:ascii="Times New Roman" w:hAnsi="Times New Roman" w:cs="Times New Roman"/>
          <w:i/>
          <w:iCs/>
          <w:kern w:val="0"/>
          <w:sz w:val="22"/>
          <w:szCs w:val="22"/>
        </w:rPr>
        <w:t>1</w:t>
      </w:r>
      <w:r w:rsidRPr="0061474B">
        <w:rPr>
          <w:rFonts w:ascii="Times New Roman" w:hAnsi="Times New Roman" w:cs="Times New Roman"/>
          <w:kern w:val="0"/>
          <w:sz w:val="22"/>
          <w:szCs w:val="22"/>
        </w:rPr>
        <w:t>(1), 3–35. https://doi.org/10.1080/15531180701285244</w:t>
      </w:r>
    </w:p>
    <w:p w14:paraId="4DB7A0D4" w14:textId="77777777" w:rsidR="005748AD" w:rsidRPr="0061474B" w:rsidRDefault="005748AD" w:rsidP="00374E10">
      <w:pPr>
        <w:pStyle w:val="Bibliography"/>
        <w:spacing w:after="0" w:line="240" w:lineRule="auto"/>
        <w:ind w:left="567" w:hanging="567"/>
        <w:rPr>
          <w:rFonts w:ascii="Times New Roman" w:hAnsi="Times New Roman" w:cs="Times New Roman"/>
          <w:kern w:val="0"/>
          <w:sz w:val="22"/>
          <w:szCs w:val="22"/>
        </w:rPr>
      </w:pPr>
      <w:r w:rsidRPr="0061474B">
        <w:rPr>
          <w:rFonts w:ascii="Times New Roman" w:hAnsi="Times New Roman" w:cs="Times New Roman"/>
          <w:kern w:val="0"/>
          <w:sz w:val="22"/>
          <w:szCs w:val="22"/>
        </w:rPr>
        <w:t xml:space="preserve">Kusuma, A., &amp; Sari, J. A. (2024). Implementation of e-Government via Lapak Aduan Banyumas. </w:t>
      </w:r>
      <w:r w:rsidRPr="0061474B">
        <w:rPr>
          <w:rFonts w:ascii="Times New Roman" w:hAnsi="Times New Roman" w:cs="Times New Roman"/>
          <w:i/>
          <w:iCs/>
          <w:kern w:val="0"/>
          <w:sz w:val="22"/>
          <w:szCs w:val="22"/>
        </w:rPr>
        <w:t>Publisia: Jurnal Ilmu Administrasi Publik</w:t>
      </w:r>
      <w:r w:rsidRPr="0061474B">
        <w:rPr>
          <w:rFonts w:ascii="Times New Roman" w:hAnsi="Times New Roman" w:cs="Times New Roman"/>
          <w:kern w:val="0"/>
          <w:sz w:val="22"/>
          <w:szCs w:val="22"/>
        </w:rPr>
        <w:t xml:space="preserve">, </w:t>
      </w:r>
      <w:r w:rsidRPr="0061474B">
        <w:rPr>
          <w:rFonts w:ascii="Times New Roman" w:hAnsi="Times New Roman" w:cs="Times New Roman"/>
          <w:i/>
          <w:iCs/>
          <w:kern w:val="0"/>
          <w:sz w:val="22"/>
          <w:szCs w:val="22"/>
        </w:rPr>
        <w:t>9</w:t>
      </w:r>
      <w:r w:rsidRPr="0061474B">
        <w:rPr>
          <w:rFonts w:ascii="Times New Roman" w:hAnsi="Times New Roman" w:cs="Times New Roman"/>
          <w:kern w:val="0"/>
          <w:sz w:val="22"/>
          <w:szCs w:val="22"/>
        </w:rPr>
        <w:t>(1), 57–66. https://doi.org/10.26905/pjiap.v9i1.12216</w:t>
      </w:r>
    </w:p>
    <w:p w14:paraId="18A1CBAC" w14:textId="77777777" w:rsidR="005748AD" w:rsidRPr="0061474B" w:rsidRDefault="005748AD" w:rsidP="00374E10">
      <w:pPr>
        <w:pStyle w:val="Bibliography"/>
        <w:spacing w:after="0" w:line="240" w:lineRule="auto"/>
        <w:ind w:left="567" w:hanging="567"/>
        <w:rPr>
          <w:rFonts w:ascii="Times New Roman" w:hAnsi="Times New Roman" w:cs="Times New Roman"/>
          <w:kern w:val="0"/>
          <w:sz w:val="22"/>
          <w:szCs w:val="22"/>
        </w:rPr>
      </w:pPr>
      <w:r w:rsidRPr="0061474B">
        <w:rPr>
          <w:rFonts w:ascii="Times New Roman" w:hAnsi="Times New Roman" w:cs="Times New Roman"/>
          <w:kern w:val="0"/>
          <w:sz w:val="22"/>
          <w:szCs w:val="22"/>
        </w:rPr>
        <w:t xml:space="preserve">Moleong, L. J. (2017). </w:t>
      </w:r>
      <w:r w:rsidRPr="0061474B">
        <w:rPr>
          <w:rFonts w:ascii="Times New Roman" w:hAnsi="Times New Roman" w:cs="Times New Roman"/>
          <w:i/>
          <w:iCs/>
          <w:kern w:val="0"/>
          <w:sz w:val="22"/>
          <w:szCs w:val="22"/>
        </w:rPr>
        <w:t>Metodologi Penelitian Kualitatif</w:t>
      </w:r>
      <w:r w:rsidRPr="0061474B">
        <w:rPr>
          <w:rFonts w:ascii="Times New Roman" w:hAnsi="Times New Roman" w:cs="Times New Roman"/>
          <w:kern w:val="0"/>
          <w:sz w:val="22"/>
          <w:szCs w:val="22"/>
        </w:rPr>
        <w:t>. PT Remaja Rosdakarya.</w:t>
      </w:r>
    </w:p>
    <w:p w14:paraId="120F331E" w14:textId="77777777" w:rsidR="005748AD" w:rsidRPr="0061474B" w:rsidRDefault="005748AD" w:rsidP="00374E10">
      <w:pPr>
        <w:pStyle w:val="Bibliography"/>
        <w:spacing w:after="0" w:line="240" w:lineRule="auto"/>
        <w:ind w:left="567" w:hanging="567"/>
        <w:rPr>
          <w:rFonts w:ascii="Times New Roman" w:hAnsi="Times New Roman" w:cs="Times New Roman"/>
          <w:kern w:val="0"/>
          <w:sz w:val="22"/>
          <w:szCs w:val="22"/>
        </w:rPr>
      </w:pPr>
      <w:r w:rsidRPr="0061474B">
        <w:rPr>
          <w:rFonts w:ascii="Times New Roman" w:hAnsi="Times New Roman" w:cs="Times New Roman"/>
          <w:kern w:val="0"/>
          <w:sz w:val="22"/>
          <w:szCs w:val="22"/>
        </w:rPr>
        <w:t xml:space="preserve">Mubarok, S., Zauhar, S., Setyowati, E., &amp; Suryadi, S. (2020). Policy Implementation Analysis: Exploration of George Edward III, Marilee S Grindle, and Mazmanian and Sabatier Theories in the Policy Analysis Triangle Framework. </w:t>
      </w:r>
      <w:r w:rsidRPr="0061474B">
        <w:rPr>
          <w:rFonts w:ascii="Times New Roman" w:hAnsi="Times New Roman" w:cs="Times New Roman"/>
          <w:i/>
          <w:iCs/>
          <w:kern w:val="0"/>
          <w:sz w:val="22"/>
          <w:szCs w:val="22"/>
        </w:rPr>
        <w:t>Journal of Public Administration Studies</w:t>
      </w:r>
      <w:r w:rsidRPr="0061474B">
        <w:rPr>
          <w:rFonts w:ascii="Times New Roman" w:hAnsi="Times New Roman" w:cs="Times New Roman"/>
          <w:kern w:val="0"/>
          <w:sz w:val="22"/>
          <w:szCs w:val="22"/>
        </w:rPr>
        <w:t xml:space="preserve">, </w:t>
      </w:r>
      <w:r w:rsidRPr="0061474B">
        <w:rPr>
          <w:rFonts w:ascii="Times New Roman" w:hAnsi="Times New Roman" w:cs="Times New Roman"/>
          <w:i/>
          <w:iCs/>
          <w:kern w:val="0"/>
          <w:sz w:val="22"/>
          <w:szCs w:val="22"/>
        </w:rPr>
        <w:t>005</w:t>
      </w:r>
      <w:r w:rsidRPr="0061474B">
        <w:rPr>
          <w:rFonts w:ascii="Times New Roman" w:hAnsi="Times New Roman" w:cs="Times New Roman"/>
          <w:kern w:val="0"/>
          <w:sz w:val="22"/>
          <w:szCs w:val="22"/>
        </w:rPr>
        <w:t>(01), 33–38. https://doi.org/10.21776/ub.jpas.2020.005.01.7</w:t>
      </w:r>
    </w:p>
    <w:p w14:paraId="6C28D120" w14:textId="77777777" w:rsidR="005748AD" w:rsidRPr="0061474B" w:rsidRDefault="005748AD" w:rsidP="00374E10">
      <w:pPr>
        <w:pStyle w:val="Bibliography"/>
        <w:spacing w:after="0" w:line="240" w:lineRule="auto"/>
        <w:ind w:left="567" w:hanging="567"/>
        <w:rPr>
          <w:rFonts w:ascii="Times New Roman" w:hAnsi="Times New Roman" w:cs="Times New Roman"/>
          <w:kern w:val="0"/>
          <w:sz w:val="22"/>
          <w:szCs w:val="22"/>
        </w:rPr>
      </w:pPr>
      <w:r w:rsidRPr="0061474B">
        <w:rPr>
          <w:rFonts w:ascii="Times New Roman" w:hAnsi="Times New Roman" w:cs="Times New Roman"/>
          <w:kern w:val="0"/>
          <w:sz w:val="22"/>
          <w:szCs w:val="22"/>
        </w:rPr>
        <w:t xml:space="preserve">Nurvitasari. (2014). Penataan Terhadap Pedagang Kaki Lima Untuk Memberikan Perlindungan Hukum dan Peningkatan Taraf Hidup Pedagang (Studi Kasus di Kawasan Manahan Solo). </w:t>
      </w:r>
      <w:r w:rsidRPr="0061474B">
        <w:rPr>
          <w:rFonts w:ascii="Times New Roman" w:hAnsi="Times New Roman" w:cs="Times New Roman"/>
          <w:i/>
          <w:iCs/>
          <w:kern w:val="0"/>
          <w:sz w:val="22"/>
          <w:szCs w:val="22"/>
        </w:rPr>
        <w:t>Jurnal Jurisprudence</w:t>
      </w:r>
      <w:r w:rsidRPr="0061474B">
        <w:rPr>
          <w:rFonts w:ascii="Times New Roman" w:hAnsi="Times New Roman" w:cs="Times New Roman"/>
          <w:kern w:val="0"/>
          <w:sz w:val="22"/>
          <w:szCs w:val="22"/>
        </w:rPr>
        <w:t xml:space="preserve">, </w:t>
      </w:r>
      <w:r w:rsidRPr="0061474B">
        <w:rPr>
          <w:rFonts w:ascii="Times New Roman" w:hAnsi="Times New Roman" w:cs="Times New Roman"/>
          <w:i/>
          <w:iCs/>
          <w:kern w:val="0"/>
          <w:sz w:val="22"/>
          <w:szCs w:val="22"/>
        </w:rPr>
        <w:t>4</w:t>
      </w:r>
      <w:r w:rsidRPr="0061474B">
        <w:rPr>
          <w:rFonts w:ascii="Times New Roman" w:hAnsi="Times New Roman" w:cs="Times New Roman"/>
          <w:kern w:val="0"/>
          <w:sz w:val="22"/>
          <w:szCs w:val="22"/>
        </w:rPr>
        <w:t>(2), 108–114.</w:t>
      </w:r>
    </w:p>
    <w:p w14:paraId="74EBA08C" w14:textId="77777777" w:rsidR="005748AD" w:rsidRPr="0061474B" w:rsidRDefault="005748AD" w:rsidP="00374E10">
      <w:pPr>
        <w:pStyle w:val="Bibliography"/>
        <w:spacing w:after="0" w:line="240" w:lineRule="auto"/>
        <w:ind w:left="567" w:hanging="567"/>
        <w:rPr>
          <w:rFonts w:ascii="Times New Roman" w:hAnsi="Times New Roman" w:cs="Times New Roman"/>
          <w:kern w:val="0"/>
          <w:sz w:val="22"/>
          <w:szCs w:val="22"/>
        </w:rPr>
      </w:pPr>
      <w:r w:rsidRPr="0061474B">
        <w:rPr>
          <w:rFonts w:ascii="Times New Roman" w:hAnsi="Times New Roman" w:cs="Times New Roman"/>
          <w:kern w:val="0"/>
          <w:sz w:val="22"/>
          <w:szCs w:val="22"/>
        </w:rPr>
        <w:t xml:space="preserve">Putri, E. R. A., Puspaningtyas, A., &amp; Soesiantoro, A. (2023). Evaluasi Penataan Pedagang Kaki Lima (PKL) Pada Ruang Terbuka Hijau (RTH) Di Kota Surabaya (Studi Kasus: Taman Bungkul Kota Surabaya). </w:t>
      </w:r>
      <w:r w:rsidRPr="0061474B">
        <w:rPr>
          <w:rFonts w:ascii="Times New Roman" w:hAnsi="Times New Roman" w:cs="Times New Roman"/>
          <w:i/>
          <w:iCs/>
          <w:kern w:val="0"/>
          <w:sz w:val="22"/>
          <w:szCs w:val="22"/>
        </w:rPr>
        <w:t>PRAJA Observer: Jurnal Penelitian Administrasi Publik</w:t>
      </w:r>
      <w:r w:rsidRPr="0061474B">
        <w:rPr>
          <w:rFonts w:ascii="Times New Roman" w:hAnsi="Times New Roman" w:cs="Times New Roman"/>
          <w:kern w:val="0"/>
          <w:sz w:val="22"/>
          <w:szCs w:val="22"/>
        </w:rPr>
        <w:t xml:space="preserve">, </w:t>
      </w:r>
      <w:r w:rsidRPr="0061474B">
        <w:rPr>
          <w:rFonts w:ascii="Times New Roman" w:hAnsi="Times New Roman" w:cs="Times New Roman"/>
          <w:i/>
          <w:iCs/>
          <w:kern w:val="0"/>
          <w:sz w:val="22"/>
          <w:szCs w:val="22"/>
        </w:rPr>
        <w:t>3</w:t>
      </w:r>
      <w:r w:rsidRPr="0061474B">
        <w:rPr>
          <w:rFonts w:ascii="Times New Roman" w:hAnsi="Times New Roman" w:cs="Times New Roman"/>
          <w:kern w:val="0"/>
          <w:sz w:val="22"/>
          <w:szCs w:val="22"/>
        </w:rPr>
        <w:t>(4), 178–185.</w:t>
      </w:r>
    </w:p>
    <w:p w14:paraId="0E7B18AB" w14:textId="77777777" w:rsidR="005748AD" w:rsidRPr="0061474B" w:rsidRDefault="005748AD" w:rsidP="00374E10">
      <w:pPr>
        <w:pStyle w:val="Bibliography"/>
        <w:spacing w:after="0" w:line="240" w:lineRule="auto"/>
        <w:ind w:left="567" w:hanging="567"/>
        <w:rPr>
          <w:rFonts w:ascii="Times New Roman" w:hAnsi="Times New Roman" w:cs="Times New Roman"/>
          <w:kern w:val="0"/>
          <w:sz w:val="22"/>
          <w:szCs w:val="22"/>
        </w:rPr>
      </w:pPr>
      <w:r w:rsidRPr="0061474B">
        <w:rPr>
          <w:rFonts w:ascii="Times New Roman" w:hAnsi="Times New Roman" w:cs="Times New Roman"/>
          <w:kern w:val="0"/>
          <w:sz w:val="22"/>
          <w:szCs w:val="22"/>
        </w:rPr>
        <w:t xml:space="preserve">Setiawan, A., &amp; Sundaro, H. (2023). Kajian Dampak Kebijakan Relokasi PKL Bantaran Kali Es Sawah Besar Kota Semarang Terhadap Kondisi Sosial Dab Ekonomi Pedagang. </w:t>
      </w:r>
      <w:r w:rsidRPr="0061474B">
        <w:rPr>
          <w:rFonts w:ascii="Times New Roman" w:hAnsi="Times New Roman" w:cs="Times New Roman"/>
          <w:i/>
          <w:iCs/>
          <w:kern w:val="0"/>
          <w:sz w:val="22"/>
          <w:szCs w:val="22"/>
        </w:rPr>
        <w:t>Indonesian Journal of Spatial Planning</w:t>
      </w:r>
      <w:r w:rsidRPr="0061474B">
        <w:rPr>
          <w:rFonts w:ascii="Times New Roman" w:hAnsi="Times New Roman" w:cs="Times New Roman"/>
          <w:kern w:val="0"/>
          <w:sz w:val="22"/>
          <w:szCs w:val="22"/>
        </w:rPr>
        <w:t xml:space="preserve">, </w:t>
      </w:r>
      <w:r w:rsidRPr="0061474B">
        <w:rPr>
          <w:rFonts w:ascii="Times New Roman" w:hAnsi="Times New Roman" w:cs="Times New Roman"/>
          <w:i/>
          <w:iCs/>
          <w:kern w:val="0"/>
          <w:sz w:val="22"/>
          <w:szCs w:val="22"/>
        </w:rPr>
        <w:t>3</w:t>
      </w:r>
      <w:r w:rsidRPr="0061474B">
        <w:rPr>
          <w:rFonts w:ascii="Times New Roman" w:hAnsi="Times New Roman" w:cs="Times New Roman"/>
          <w:kern w:val="0"/>
          <w:sz w:val="22"/>
          <w:szCs w:val="22"/>
        </w:rPr>
        <w:t>(2), 49. https://doi.org/10.26623/ijsp.v3i2.6109</w:t>
      </w:r>
    </w:p>
    <w:p w14:paraId="236E0AB3" w14:textId="77777777" w:rsidR="005748AD" w:rsidRPr="0061474B" w:rsidRDefault="005748AD" w:rsidP="00374E10">
      <w:pPr>
        <w:pStyle w:val="Bibliography"/>
        <w:spacing w:after="0" w:line="240" w:lineRule="auto"/>
        <w:ind w:left="567" w:hanging="567"/>
        <w:rPr>
          <w:rFonts w:ascii="Times New Roman" w:hAnsi="Times New Roman" w:cs="Times New Roman"/>
          <w:kern w:val="0"/>
          <w:sz w:val="22"/>
          <w:szCs w:val="22"/>
        </w:rPr>
      </w:pPr>
      <w:r w:rsidRPr="0061474B">
        <w:rPr>
          <w:rFonts w:ascii="Times New Roman" w:hAnsi="Times New Roman" w:cs="Times New Roman"/>
          <w:kern w:val="0"/>
          <w:sz w:val="22"/>
          <w:szCs w:val="22"/>
        </w:rPr>
        <w:t xml:space="preserve">Sugiyono, S. (2007). </w:t>
      </w:r>
      <w:r w:rsidRPr="0061474B">
        <w:rPr>
          <w:rFonts w:ascii="Times New Roman" w:hAnsi="Times New Roman" w:cs="Times New Roman"/>
          <w:i/>
          <w:iCs/>
          <w:kern w:val="0"/>
          <w:sz w:val="22"/>
          <w:szCs w:val="22"/>
        </w:rPr>
        <w:t>Statistika Untuk Penelitian</w:t>
      </w:r>
      <w:r w:rsidRPr="0061474B">
        <w:rPr>
          <w:rFonts w:ascii="Times New Roman" w:hAnsi="Times New Roman" w:cs="Times New Roman"/>
          <w:kern w:val="0"/>
          <w:sz w:val="22"/>
          <w:szCs w:val="22"/>
        </w:rPr>
        <w:t>. Alfabeta.</w:t>
      </w:r>
    </w:p>
    <w:p w14:paraId="4F9D3FCE" w14:textId="77777777" w:rsidR="005748AD" w:rsidRPr="0061474B" w:rsidRDefault="005748AD" w:rsidP="00374E10">
      <w:pPr>
        <w:pStyle w:val="Bibliography"/>
        <w:spacing w:after="0" w:line="240" w:lineRule="auto"/>
        <w:ind w:left="567" w:hanging="567"/>
        <w:rPr>
          <w:rFonts w:ascii="Times New Roman" w:hAnsi="Times New Roman" w:cs="Times New Roman"/>
          <w:kern w:val="0"/>
          <w:sz w:val="22"/>
          <w:szCs w:val="22"/>
        </w:rPr>
      </w:pPr>
      <w:r w:rsidRPr="0061474B">
        <w:rPr>
          <w:rFonts w:ascii="Times New Roman" w:hAnsi="Times New Roman" w:cs="Times New Roman"/>
          <w:kern w:val="0"/>
          <w:sz w:val="22"/>
          <w:szCs w:val="22"/>
        </w:rPr>
        <w:t xml:space="preserve">Sugiyono, S. (2013). Metode Penelitian Kualitatif. </w:t>
      </w:r>
      <w:r w:rsidRPr="0061474B">
        <w:rPr>
          <w:rFonts w:ascii="Times New Roman" w:hAnsi="Times New Roman" w:cs="Times New Roman"/>
          <w:i/>
          <w:iCs/>
          <w:kern w:val="0"/>
          <w:sz w:val="22"/>
          <w:szCs w:val="22"/>
        </w:rPr>
        <w:t>Bandung: Alfabeta</w:t>
      </w:r>
      <w:r w:rsidRPr="0061474B">
        <w:rPr>
          <w:rFonts w:ascii="Times New Roman" w:hAnsi="Times New Roman" w:cs="Times New Roman"/>
          <w:kern w:val="0"/>
          <w:sz w:val="22"/>
          <w:szCs w:val="22"/>
        </w:rPr>
        <w:t>.</w:t>
      </w:r>
    </w:p>
    <w:p w14:paraId="5EA5A650" w14:textId="77777777" w:rsidR="005748AD" w:rsidRPr="0061474B" w:rsidRDefault="005748AD" w:rsidP="00374E10">
      <w:pPr>
        <w:pStyle w:val="Bibliography"/>
        <w:spacing w:after="0" w:line="240" w:lineRule="auto"/>
        <w:ind w:left="567" w:hanging="567"/>
        <w:rPr>
          <w:rFonts w:ascii="Times New Roman" w:hAnsi="Times New Roman" w:cs="Times New Roman"/>
          <w:kern w:val="0"/>
          <w:sz w:val="22"/>
          <w:szCs w:val="22"/>
        </w:rPr>
      </w:pPr>
      <w:r w:rsidRPr="0061474B">
        <w:rPr>
          <w:rFonts w:ascii="Times New Roman" w:hAnsi="Times New Roman" w:cs="Times New Roman"/>
          <w:kern w:val="0"/>
          <w:sz w:val="22"/>
          <w:szCs w:val="22"/>
        </w:rPr>
        <w:t xml:space="preserve">Tsalisa, K. F. (2024). </w:t>
      </w:r>
      <w:r w:rsidRPr="0061474B">
        <w:rPr>
          <w:rFonts w:ascii="Times New Roman" w:hAnsi="Times New Roman" w:cs="Times New Roman"/>
          <w:i/>
          <w:iCs/>
          <w:kern w:val="0"/>
          <w:sz w:val="22"/>
          <w:szCs w:val="22"/>
        </w:rPr>
        <w:t>Kebijakan Penataan Pedagang Kaki Lima Di Kawasan Menara Teratai Purwokerto Perspektif Maslahah</w:t>
      </w:r>
      <w:r w:rsidRPr="0061474B">
        <w:rPr>
          <w:rFonts w:ascii="Times New Roman" w:hAnsi="Times New Roman" w:cs="Times New Roman"/>
          <w:kern w:val="0"/>
          <w:sz w:val="22"/>
          <w:szCs w:val="22"/>
        </w:rPr>
        <w:t>. UIN Prof. K. H. Saifuddin Zuhri.</w:t>
      </w:r>
    </w:p>
    <w:p w14:paraId="62D80D64" w14:textId="13EA3B29" w:rsidR="005748AD" w:rsidRPr="0061474B" w:rsidRDefault="005748AD" w:rsidP="00374E10">
      <w:pPr>
        <w:pStyle w:val="Heading1"/>
        <w:spacing w:line="240" w:lineRule="auto"/>
        <w:ind w:left="567" w:right="0" w:hanging="567"/>
        <w:jc w:val="left"/>
        <w:rPr>
          <w:spacing w:val="-14"/>
          <w:sz w:val="22"/>
        </w:rPr>
      </w:pPr>
      <w:r w:rsidRPr="0061474B">
        <w:rPr>
          <w:sz w:val="22"/>
        </w:rPr>
        <w:fldChar w:fldCharType="end"/>
      </w:r>
      <w:r w:rsidRPr="0061474B">
        <w:rPr>
          <w:sz w:val="22"/>
        </w:rPr>
        <w:fldChar w:fldCharType="end"/>
      </w:r>
    </w:p>
    <w:p w14:paraId="2A5AA567" w14:textId="1B703EE1" w:rsidR="007B2DFF" w:rsidRPr="0061474B" w:rsidRDefault="007B2DFF" w:rsidP="00374E10">
      <w:pPr>
        <w:tabs>
          <w:tab w:val="left" w:pos="1418"/>
        </w:tabs>
        <w:ind w:left="567" w:hanging="567"/>
        <w:jc w:val="both"/>
      </w:pPr>
    </w:p>
    <w:p w14:paraId="0C723D5C" w14:textId="01E5BABF" w:rsidR="00F57493" w:rsidRPr="0061474B" w:rsidRDefault="00F57493" w:rsidP="0061474B">
      <w:pPr>
        <w:tabs>
          <w:tab w:val="left" w:pos="1418"/>
        </w:tabs>
        <w:ind w:left="567" w:hanging="567"/>
        <w:jc w:val="both"/>
      </w:pPr>
    </w:p>
    <w:p w14:paraId="4F0002FF" w14:textId="77777777" w:rsidR="00F57493" w:rsidRPr="0061474B" w:rsidRDefault="00F57493" w:rsidP="0061474B">
      <w:pPr>
        <w:tabs>
          <w:tab w:val="left" w:pos="1418"/>
        </w:tabs>
        <w:ind w:left="567" w:hanging="567"/>
        <w:jc w:val="both"/>
      </w:pPr>
    </w:p>
    <w:p w14:paraId="4E7FDFC1" w14:textId="77777777" w:rsidR="00F57493" w:rsidRPr="0061474B" w:rsidRDefault="00F57493" w:rsidP="0061474B">
      <w:pPr>
        <w:tabs>
          <w:tab w:val="left" w:pos="1418"/>
        </w:tabs>
        <w:ind w:left="567" w:hanging="567"/>
        <w:jc w:val="both"/>
      </w:pPr>
    </w:p>
    <w:p w14:paraId="5F1F2B0C" w14:textId="04A2F124" w:rsidR="00A84B70" w:rsidRPr="0061474B" w:rsidRDefault="00A84B70" w:rsidP="0061474B">
      <w:pPr>
        <w:tabs>
          <w:tab w:val="left" w:pos="1418"/>
        </w:tabs>
        <w:ind w:left="567" w:hanging="567"/>
        <w:jc w:val="both"/>
      </w:pPr>
    </w:p>
    <w:sectPr w:rsidR="00A84B70" w:rsidRPr="0061474B" w:rsidSect="0061474B">
      <w:headerReference w:type="default" r:id="rId12"/>
      <w:footerReference w:type="default" r:id="rId13"/>
      <w:pgSz w:w="11920" w:h="16850"/>
      <w:pgMar w:top="2098" w:right="1298" w:bottom="2421" w:left="1338" w:header="850" w:footer="749" w:gutter="0"/>
      <w:pgNumType w:start="282"/>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E61D61" w14:textId="77777777" w:rsidR="005F5EBC" w:rsidRDefault="005F5EBC">
      <w:r>
        <w:separator/>
      </w:r>
    </w:p>
  </w:endnote>
  <w:endnote w:type="continuationSeparator" w:id="0">
    <w:p w14:paraId="0F59EF74" w14:textId="77777777" w:rsidR="005F5EBC" w:rsidRDefault="005F5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wis721 Cn BT">
    <w:altName w:val="Arial Narrow"/>
    <w:charset w:val="00"/>
    <w:family w:val="swiss"/>
    <w:pitch w:val="variable"/>
    <w:sig w:usb0="00000001" w:usb1="1000204A" w:usb2="00000000" w:usb3="00000000" w:csb0="0000001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gency FB">
    <w:panose1 w:val="020B0503020202020204"/>
    <w:charset w:val="00"/>
    <w:family w:val="swiss"/>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2"/>
        <w:szCs w:val="22"/>
      </w:rPr>
      <w:id w:val="1184784422"/>
      <w:docPartObj>
        <w:docPartGallery w:val="Page Numbers (Bottom of Page)"/>
        <w:docPartUnique/>
      </w:docPartObj>
    </w:sdtPr>
    <w:sdtEndPr>
      <w:rPr>
        <w:noProof/>
      </w:rPr>
    </w:sdtEndPr>
    <w:sdtContent>
      <w:p w14:paraId="23CACAB9" w14:textId="77777777" w:rsidR="00312CA0" w:rsidRDefault="00312CA0" w:rsidP="006D44C9">
        <w:pPr>
          <w:pStyle w:val="BodyText"/>
          <w:spacing w:line="12" w:lineRule="auto"/>
          <w:rPr>
            <w:sz w:val="20"/>
          </w:rPr>
        </w:pPr>
        <w:r>
          <w:rPr>
            <w:noProof/>
          </w:rPr>
          <mc:AlternateContent>
            <mc:Choice Requires="wpg">
              <w:drawing>
                <wp:anchor distT="0" distB="0" distL="114300" distR="114300" simplePos="0" relativeHeight="251475968" behindDoc="1" locked="0" layoutInCell="1" allowOverlap="1" wp14:anchorId="70B6F8AD" wp14:editId="366EF398">
                  <wp:simplePos x="0" y="0"/>
                  <wp:positionH relativeFrom="page">
                    <wp:posOffset>5071110</wp:posOffset>
                  </wp:positionH>
                  <wp:positionV relativeFrom="page">
                    <wp:posOffset>9286875</wp:posOffset>
                  </wp:positionV>
                  <wp:extent cx="792480" cy="253365"/>
                  <wp:effectExtent l="0" t="0" r="26670" b="13335"/>
                  <wp:wrapNone/>
                  <wp:docPr id="12" name="Group 12"/>
                  <wp:cNvGraphicFramePr/>
                  <a:graphic xmlns:a="http://schemas.openxmlformats.org/drawingml/2006/main">
                    <a:graphicData uri="http://schemas.microsoft.com/office/word/2010/wordprocessingGroup">
                      <wpg:wgp>
                        <wpg:cNvGrpSpPr/>
                        <wpg:grpSpPr bwMode="auto">
                          <a:xfrm>
                            <a:off x="0" y="0"/>
                            <a:ext cx="792480" cy="253365"/>
                            <a:chOff x="9" y="0"/>
                            <a:chExt cx="1229" cy="440"/>
                          </a:xfrm>
                        </wpg:grpSpPr>
                        <pic:pic xmlns:pic="http://schemas.openxmlformats.org/drawingml/2006/picture">
                          <pic:nvPicPr>
                            <pic:cNvPr id="25" name="Picture 2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9" y="10"/>
                              <a:ext cx="1210" cy="420"/>
                            </a:xfrm>
                            <a:prstGeom prst="rect">
                              <a:avLst/>
                            </a:prstGeom>
                            <a:noFill/>
                            <a:extLst>
                              <a:ext uri="{909E8E84-426E-40DD-AFC4-6F175D3DCCD1}">
                                <a14:hiddenFill xmlns:a14="http://schemas.microsoft.com/office/drawing/2010/main">
                                  <a:solidFill>
                                    <a:srgbClr val="FFFFFF"/>
                                  </a:solidFill>
                                </a14:hiddenFill>
                              </a:ext>
                            </a:extLst>
                          </pic:spPr>
                        </pic:pic>
                        <wps:wsp>
                          <wps:cNvPr id="26" name="Rectangle 26"/>
                          <wps:cNvSpPr>
                            <a:spLocks noChangeArrowheads="1"/>
                          </wps:cNvSpPr>
                          <wps:spPr bwMode="auto">
                            <a:xfrm>
                              <a:off x="9" y="0"/>
                              <a:ext cx="1229" cy="440"/>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D9670A1" id="Group 12" o:spid="_x0000_s1026" style="position:absolute;margin-left:399.3pt;margin-top:731.25pt;width:62.4pt;height:19.95pt;z-index:-251840512;mso-position-horizontal-relative:page;mso-position-vertical-relative:page" coordorigin="9" coordsize="1229,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s1027" type="#_x0000_t75" style="position:absolute;left:9;top:10;width:1210;height: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">
                    <v:imagedata r:id="rId2" o:title=""/>
                  </v:shape>
                  <v:rect id="Rectangle 26" o:spid="_x0000_s1028" style="position:absolute;left:9;width:122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" filled="f" strokeweight=".96pt"/>
                  <w10:wrap anchorx="page" anchory="page"/>
                </v:group>
              </w:pict>
            </mc:Fallback>
          </mc:AlternateContent>
        </w:r>
        <w:r>
          <w:rPr>
            <w:noProof/>
          </w:rPr>
          <mc:AlternateContent>
            <mc:Choice Requires="wpg">
              <w:drawing>
                <wp:anchor distT="0" distB="0" distL="114300" distR="114300" simplePos="0" relativeHeight="251517952" behindDoc="1" locked="0" layoutInCell="1" allowOverlap="1" wp14:anchorId="5983D3AD" wp14:editId="315C7C4D">
                  <wp:simplePos x="0" y="0"/>
                  <wp:positionH relativeFrom="page">
                    <wp:posOffset>5890895</wp:posOffset>
                  </wp:positionH>
                  <wp:positionV relativeFrom="page">
                    <wp:posOffset>9267825</wp:posOffset>
                  </wp:positionV>
                  <wp:extent cx="819150" cy="265430"/>
                  <wp:effectExtent l="0" t="0" r="19050" b="20320"/>
                  <wp:wrapNone/>
                  <wp:docPr id="9" name="Group 9"/>
                  <wp:cNvGraphicFramePr/>
                  <a:graphic xmlns:a="http://schemas.openxmlformats.org/drawingml/2006/main">
                    <a:graphicData uri="http://schemas.microsoft.com/office/word/2010/wordprocessingGroup">
                      <wpg:wgp>
                        <wpg:cNvGrpSpPr/>
                        <wpg:grpSpPr bwMode="auto">
                          <a:xfrm>
                            <a:off x="0" y="0"/>
                            <a:ext cx="819150" cy="265430"/>
                            <a:chOff x="0" y="0"/>
                            <a:chExt cx="1275" cy="404"/>
                          </a:xfrm>
                        </wpg:grpSpPr>
                        <pic:pic xmlns:pic="http://schemas.openxmlformats.org/drawingml/2006/picture">
                          <pic:nvPicPr>
                            <pic:cNvPr id="22" name="Picture 2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7" y="8"/>
                              <a:ext cx="1260" cy="389"/>
                            </a:xfrm>
                            <a:prstGeom prst="rect">
                              <a:avLst/>
                            </a:prstGeom>
                            <a:noFill/>
                            <a:extLst>
                              <a:ext uri="{909E8E84-426E-40DD-AFC4-6F175D3DCCD1}">
                                <a14:hiddenFill xmlns:a14="http://schemas.microsoft.com/office/drawing/2010/main">
                                  <a:solidFill>
                                    <a:srgbClr val="FFFFFF"/>
                                  </a:solidFill>
                                </a14:hiddenFill>
                              </a:ext>
                            </a:extLst>
                          </pic:spPr>
                        </pic:pic>
                        <wps:wsp>
                          <wps:cNvPr id="23" name="Rectangle 23"/>
                          <wps:cNvSpPr>
                            <a:spLocks noChangeArrowheads="1"/>
                          </wps:cNvSpPr>
                          <wps:spPr bwMode="auto">
                            <a:xfrm>
                              <a:off x="0" y="0"/>
                              <a:ext cx="1275" cy="404"/>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6652088" id="Group 9" o:spid="_x0000_s1026" style="position:absolute;margin-left:463.85pt;margin-top:729.75pt;width:64.5pt;height:20.9pt;z-index:-251798528;mso-position-horizontal-relative:page;mso-position-vertical-relative:page" coordsize="1275,4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">
                  <v:shape id="Picture 22" o:spid="_x0000_s1027" type="#_x0000_t75" style="position:absolute;left:7;top:8;width:1260;height: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">
                    <v:imagedata r:id="rId4" o:title=""/>
                  </v:shape>
                  <v:rect id="Rectangle 23" o:spid="_x0000_s1028" style="position:absolute;width:1275;height: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" filled="f" strokeweight=".72pt"/>
                  <w10:wrap anchorx="page" anchory="page"/>
                </v:group>
              </w:pict>
            </mc:Fallback>
          </mc:AlternateContent>
        </w:r>
        <w:r>
          <w:rPr>
            <w:noProof/>
          </w:rPr>
          <mc:AlternateContent>
            <mc:Choice Requires="wps">
              <w:drawing>
                <wp:anchor distT="0" distB="0" distL="114300" distR="114300" simplePos="0" relativeHeight="251609088" behindDoc="1" locked="0" layoutInCell="1" allowOverlap="1" wp14:anchorId="44195164" wp14:editId="1A5444BE">
                  <wp:simplePos x="0" y="0"/>
                  <wp:positionH relativeFrom="page">
                    <wp:posOffset>4437380</wp:posOffset>
                  </wp:positionH>
                  <wp:positionV relativeFrom="page">
                    <wp:posOffset>9324340</wp:posOffset>
                  </wp:positionV>
                  <wp:extent cx="516255" cy="173355"/>
                  <wp:effectExtent l="0" t="0" r="17145" b="1714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484E86" w14:textId="77777777" w:rsidR="00312CA0" w:rsidRDefault="00312CA0" w:rsidP="006D44C9">
                              <w:pPr>
                                <w:pStyle w:val="BodyText"/>
                                <w:spacing w:line="257" w:lineRule="exact"/>
                                <w:ind w:left="20"/>
                                <w:rPr>
                                  <w:sz w:val="20"/>
                                </w:rPr>
                              </w:pPr>
                              <w:r>
                                <w:rPr>
                                  <w:rFonts w:ascii="Calibri"/>
                                </w:rPr>
                                <w:t>Indexed</w:t>
                              </w:r>
                              <w:r>
                                <w:rPr>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4195164" id="_x0000_t202" coordsize="21600,21600" o:spt="202" path="m,l,21600r21600,l21600,xe">
                  <v:stroke joinstyle="miter"/>
                  <v:path gradientshapeok="t" o:connecttype="rect"/>
                </v:shapetype>
                <v:shape id="Text Box 3" o:spid="_x0000_s1026" type="#_x0000_t202" style="position:absolute;margin-left:349.4pt;margin-top:734.2pt;width:40.65pt;height:13.65pt;z-index:-251707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" filled="f" stroked="f">
                  <v:textbox inset="0,0,0,0">
                    <w:txbxContent>
                      <w:p w14:paraId="58484E86" w14:textId="77777777" w:rsidR="00312CA0" w:rsidRDefault="00312CA0" w:rsidP="006D44C9">
                        <w:pPr>
                          <w:pStyle w:val="BodyText"/>
                          <w:spacing w:line="257" w:lineRule="exact"/>
                          <w:ind w:left="20"/>
                          <w:rPr>
                            <w:sz w:val="20"/>
                          </w:rPr>
                        </w:pPr>
                        <w:r>
                          <w:rPr>
                            <w:rFonts w:ascii="Calibri"/>
                          </w:rPr>
                          <w:t>Indexed</w:t>
                        </w:r>
                        <w:r>
                          <w:rPr>
                            <w:sz w:val="20"/>
                          </w:rPr>
                          <w:t>:</w:t>
                        </w:r>
                      </w:p>
                    </w:txbxContent>
                  </v:textbox>
                  <w10:wrap anchorx="page" anchory="page"/>
                </v:shape>
              </w:pict>
            </mc:Fallback>
          </mc:AlternateContent>
        </w:r>
        <w:r>
          <w:rPr>
            <w:noProof/>
          </w:rPr>
          <mc:AlternateContent>
            <mc:Choice Requires="wpg">
              <w:drawing>
                <wp:anchor distT="0" distB="0" distL="114300" distR="114300" simplePos="0" relativeHeight="251430912" behindDoc="1" locked="0" layoutInCell="1" allowOverlap="1" wp14:anchorId="2DDDF794" wp14:editId="376FB857">
                  <wp:simplePos x="0" y="0"/>
                  <wp:positionH relativeFrom="page">
                    <wp:posOffset>5880100</wp:posOffset>
                  </wp:positionH>
                  <wp:positionV relativeFrom="page">
                    <wp:posOffset>9554845</wp:posOffset>
                  </wp:positionV>
                  <wp:extent cx="829310" cy="238125"/>
                  <wp:effectExtent l="0" t="0" r="27940" b="28575"/>
                  <wp:wrapNone/>
                  <wp:docPr id="6" name="Group 6"/>
                  <wp:cNvGraphicFramePr/>
                  <a:graphic xmlns:a="http://schemas.openxmlformats.org/drawingml/2006/main">
                    <a:graphicData uri="http://schemas.microsoft.com/office/word/2010/wordprocessingGroup">
                      <wpg:wgp>
                        <wpg:cNvGrpSpPr/>
                        <wpg:grpSpPr bwMode="auto">
                          <a:xfrm>
                            <a:off x="0" y="0"/>
                            <a:ext cx="829310" cy="238125"/>
                            <a:chOff x="0" y="0"/>
                            <a:chExt cx="1296" cy="365"/>
                          </a:xfrm>
                        </wpg:grpSpPr>
                        <pic:pic xmlns:pic="http://schemas.openxmlformats.org/drawingml/2006/picture">
                          <pic:nvPicPr>
                            <pic:cNvPr id="19" name="Picture 1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5" y="5"/>
                              <a:ext cx="1287" cy="356"/>
                            </a:xfrm>
                            <a:prstGeom prst="rect">
                              <a:avLst/>
                            </a:prstGeom>
                            <a:noFill/>
                            <a:extLst>
                              <a:ext uri="{909E8E84-426E-40DD-AFC4-6F175D3DCCD1}">
                                <a14:hiddenFill xmlns:a14="http://schemas.microsoft.com/office/drawing/2010/main">
                                  <a:solidFill>
                                    <a:srgbClr val="FFFFFF"/>
                                  </a:solidFill>
                                </a14:hiddenFill>
                              </a:ext>
                            </a:extLst>
                          </pic:spPr>
                        </pic:pic>
                        <wps:wsp>
                          <wps:cNvPr id="20" name="Rectangle 20"/>
                          <wps:cNvSpPr>
                            <a:spLocks noChangeArrowheads="1"/>
                          </wps:cNvSpPr>
                          <wps:spPr bwMode="auto">
                            <a:xfrm>
                              <a:off x="0" y="0"/>
                              <a:ext cx="1296" cy="36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E687563" id="Group 6" o:spid="_x0000_s1026" style="position:absolute;margin-left:463pt;margin-top:752.35pt;width:65.3pt;height:18.75pt;z-index:-251885568;mso-position-horizontal-relative:page;mso-position-vertical-relative:page" coordsize="1296,3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">
                  <v:shape id="Picture 19" o:spid="_x0000_s1027" type="#_x0000_t75" style="position:absolute;left:5;top:5;width:1287;height: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">
                    <v:imagedata r:id="rId6" o:title=""/>
                  </v:shape>
                  <v:rect id="Rectangle 20" o:spid="_x0000_s1028" style="position:absolute;width:1296;height: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" filled="f" strokeweight=".48pt"/>
                  <w10:wrap anchorx="page" anchory="page"/>
                </v:group>
              </w:pict>
            </mc:Fallback>
          </mc:AlternateContent>
        </w:r>
        <w:r>
          <w:rPr>
            <w:noProof/>
          </w:rPr>
          <mc:AlternateContent>
            <mc:Choice Requires="wps">
              <w:drawing>
                <wp:anchor distT="0" distB="0" distL="114300" distR="114300" simplePos="0" relativeHeight="251521024" behindDoc="1" locked="0" layoutInCell="1" allowOverlap="1" wp14:anchorId="53FFB7B2" wp14:editId="14371C8E">
                  <wp:simplePos x="0" y="0"/>
                  <wp:positionH relativeFrom="page">
                    <wp:posOffset>866775</wp:posOffset>
                  </wp:positionH>
                  <wp:positionV relativeFrom="page">
                    <wp:posOffset>9229725</wp:posOffset>
                  </wp:positionV>
                  <wp:extent cx="2510155" cy="457200"/>
                  <wp:effectExtent l="0" t="0" r="4445"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015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D1456E" w14:textId="77777777" w:rsidR="00312CA0" w:rsidRDefault="00312CA0" w:rsidP="006D44C9">
                              <w:pPr>
                                <w:ind w:left="23"/>
                                <w:rPr>
                                  <w:b/>
                                  <w:i/>
                                  <w:sz w:val="18"/>
                                </w:rPr>
                              </w:pPr>
                              <w:r>
                                <w:rPr>
                                  <w:b/>
                                  <w:i/>
                                  <w:sz w:val="18"/>
                                </w:rPr>
                                <w:t>Penerbit:</w:t>
                              </w:r>
                            </w:p>
                            <w:p w14:paraId="146172F1" w14:textId="77777777" w:rsidR="00312CA0" w:rsidRDefault="00312CA0" w:rsidP="006D44C9">
                              <w:pPr>
                                <w:ind w:left="23"/>
                                <w:rPr>
                                  <w:b/>
                                  <w:i/>
                                  <w:sz w:val="18"/>
                                </w:rPr>
                              </w:pPr>
                              <w:r>
                                <w:rPr>
                                  <w:b/>
                                  <w:i/>
                                  <w:sz w:val="18"/>
                                </w:rPr>
                                <w:t>LKISPOL</w:t>
                              </w:r>
                              <w:r>
                                <w:rPr>
                                  <w:b/>
                                  <w:i/>
                                  <w:spacing w:val="-2"/>
                                  <w:sz w:val="18"/>
                                </w:rPr>
                                <w:t xml:space="preserve"> </w:t>
                              </w:r>
                              <w:r>
                                <w:rPr>
                                  <w:b/>
                                  <w:i/>
                                  <w:sz w:val="18"/>
                                </w:rPr>
                                <w:t>(Lembaga</w:t>
                              </w:r>
                              <w:r>
                                <w:rPr>
                                  <w:b/>
                                  <w:i/>
                                  <w:spacing w:val="-2"/>
                                  <w:sz w:val="18"/>
                                </w:rPr>
                                <w:t xml:space="preserve"> </w:t>
                              </w:r>
                              <w:r>
                                <w:rPr>
                                  <w:b/>
                                  <w:i/>
                                  <w:sz w:val="18"/>
                                </w:rPr>
                                <w:t>Kajian</w:t>
                              </w:r>
                              <w:r>
                                <w:rPr>
                                  <w:b/>
                                  <w:i/>
                                  <w:spacing w:val="-1"/>
                                  <w:sz w:val="18"/>
                                </w:rPr>
                                <w:t xml:space="preserve"> </w:t>
                              </w:r>
                              <w:r>
                                <w:rPr>
                                  <w:b/>
                                  <w:i/>
                                  <w:sz w:val="18"/>
                                </w:rPr>
                                <w:t>Ilmu</w:t>
                              </w:r>
                              <w:r>
                                <w:rPr>
                                  <w:b/>
                                  <w:i/>
                                  <w:spacing w:val="-1"/>
                                  <w:sz w:val="18"/>
                                </w:rPr>
                                <w:t xml:space="preserve"> </w:t>
                              </w:r>
                              <w:r>
                                <w:rPr>
                                  <w:b/>
                                  <w:i/>
                                  <w:sz w:val="18"/>
                                </w:rPr>
                                <w:t>Sosial</w:t>
                              </w:r>
                              <w:r>
                                <w:rPr>
                                  <w:b/>
                                  <w:i/>
                                  <w:spacing w:val="-4"/>
                                  <w:sz w:val="18"/>
                                </w:rPr>
                                <w:t xml:space="preserve"> </w:t>
                              </w:r>
                              <w:r>
                                <w:rPr>
                                  <w:b/>
                                  <w:i/>
                                  <w:sz w:val="18"/>
                                </w:rPr>
                                <w:t>dan</w:t>
                              </w:r>
                              <w:r>
                                <w:rPr>
                                  <w:b/>
                                  <w:i/>
                                  <w:spacing w:val="1"/>
                                  <w:sz w:val="18"/>
                                </w:rPr>
                                <w:t xml:space="preserve"> </w:t>
                              </w:r>
                              <w:r>
                                <w:rPr>
                                  <w:b/>
                                  <w:i/>
                                  <w:sz w:val="18"/>
                                </w:rPr>
                                <w:t>Politik)</w:t>
                              </w:r>
                            </w:p>
                            <w:p w14:paraId="79834331" w14:textId="77777777" w:rsidR="00312CA0" w:rsidRDefault="005F5EBC" w:rsidP="006D44C9">
                              <w:pPr>
                                <w:ind w:left="23"/>
                                <w:rPr>
                                  <w:sz w:val="18"/>
                                </w:rPr>
                              </w:pPr>
                              <w:hyperlink r:id="rId7" w:history="1">
                                <w:r w:rsidR="00312CA0">
                                  <w:rPr>
                                    <w:rStyle w:val="Hyperlink"/>
                                    <w:sz w:val="18"/>
                                  </w:rPr>
                                  <w:t>redaksigovernance@gmail.com</w:t>
                                </w:r>
                              </w:hyperlink>
                              <w:hyperlink r:id="rId8" w:history="1">
                                <w:r w:rsidR="00312CA0">
                                  <w:rPr>
                                    <w:rStyle w:val="Hyperlink"/>
                                    <w:sz w:val="18"/>
                                  </w:rPr>
                                  <w:t>//admin@lkispol.or.id</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3FFB7B2" id="Text Box 14" o:spid="_x0000_s1027" type="#_x0000_t202" style="position:absolute;margin-left:68.25pt;margin-top:726.75pt;width:197.65pt;height:36pt;z-index:-251795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" filled="f" stroked="f">
                  <v:textbox inset="0,0,0,0">
                    <w:txbxContent>
                      <w:p w14:paraId="41D1456E" w14:textId="77777777" w:rsidR="00312CA0" w:rsidRDefault="00312CA0" w:rsidP="006D44C9">
                        <w:pPr>
                          <w:ind w:left="23"/>
                          <w:rPr>
                            <w:b/>
                            <w:i/>
                            <w:sz w:val="18"/>
                          </w:rPr>
                        </w:pPr>
                        <w:r>
                          <w:rPr>
                            <w:b/>
                            <w:i/>
                            <w:sz w:val="18"/>
                          </w:rPr>
                          <w:t>Penerbit:</w:t>
                        </w:r>
                      </w:p>
                      <w:p w14:paraId="146172F1" w14:textId="77777777" w:rsidR="00312CA0" w:rsidRDefault="00312CA0" w:rsidP="006D44C9">
                        <w:pPr>
                          <w:ind w:left="23"/>
                          <w:rPr>
                            <w:b/>
                            <w:i/>
                            <w:sz w:val="18"/>
                          </w:rPr>
                        </w:pPr>
                        <w:r>
                          <w:rPr>
                            <w:b/>
                            <w:i/>
                            <w:sz w:val="18"/>
                          </w:rPr>
                          <w:t>LKISPOL</w:t>
                        </w:r>
                        <w:r>
                          <w:rPr>
                            <w:b/>
                            <w:i/>
                            <w:spacing w:val="-2"/>
                            <w:sz w:val="18"/>
                          </w:rPr>
                          <w:t xml:space="preserve"> </w:t>
                        </w:r>
                        <w:r>
                          <w:rPr>
                            <w:b/>
                            <w:i/>
                            <w:sz w:val="18"/>
                          </w:rPr>
                          <w:t>(Lembaga</w:t>
                        </w:r>
                        <w:r>
                          <w:rPr>
                            <w:b/>
                            <w:i/>
                            <w:spacing w:val="-2"/>
                            <w:sz w:val="18"/>
                          </w:rPr>
                          <w:t xml:space="preserve"> </w:t>
                        </w:r>
                        <w:r>
                          <w:rPr>
                            <w:b/>
                            <w:i/>
                            <w:sz w:val="18"/>
                          </w:rPr>
                          <w:t>Kajian</w:t>
                        </w:r>
                        <w:r>
                          <w:rPr>
                            <w:b/>
                            <w:i/>
                            <w:spacing w:val="-1"/>
                            <w:sz w:val="18"/>
                          </w:rPr>
                          <w:t xml:space="preserve"> </w:t>
                        </w:r>
                        <w:r>
                          <w:rPr>
                            <w:b/>
                            <w:i/>
                            <w:sz w:val="18"/>
                          </w:rPr>
                          <w:t>Ilmu</w:t>
                        </w:r>
                        <w:r>
                          <w:rPr>
                            <w:b/>
                            <w:i/>
                            <w:spacing w:val="-1"/>
                            <w:sz w:val="18"/>
                          </w:rPr>
                          <w:t xml:space="preserve"> </w:t>
                        </w:r>
                        <w:r>
                          <w:rPr>
                            <w:b/>
                            <w:i/>
                            <w:sz w:val="18"/>
                          </w:rPr>
                          <w:t>Sosial</w:t>
                        </w:r>
                        <w:r>
                          <w:rPr>
                            <w:b/>
                            <w:i/>
                            <w:spacing w:val="-4"/>
                            <w:sz w:val="18"/>
                          </w:rPr>
                          <w:t xml:space="preserve"> </w:t>
                        </w:r>
                        <w:r>
                          <w:rPr>
                            <w:b/>
                            <w:i/>
                            <w:sz w:val="18"/>
                          </w:rPr>
                          <w:t>dan</w:t>
                        </w:r>
                        <w:r>
                          <w:rPr>
                            <w:b/>
                            <w:i/>
                            <w:spacing w:val="1"/>
                            <w:sz w:val="18"/>
                          </w:rPr>
                          <w:t xml:space="preserve"> </w:t>
                        </w:r>
                        <w:r>
                          <w:rPr>
                            <w:b/>
                            <w:i/>
                            <w:sz w:val="18"/>
                          </w:rPr>
                          <w:t>Politik)</w:t>
                        </w:r>
                      </w:p>
                      <w:p w14:paraId="79834331" w14:textId="77777777" w:rsidR="00312CA0" w:rsidRDefault="00312CA0" w:rsidP="006D44C9">
                        <w:pPr>
                          <w:ind w:left="23"/>
                          <w:rPr>
                            <w:sz w:val="18"/>
                          </w:rPr>
                        </w:pPr>
                        <w:hyperlink r:id="rId9" w:history="1">
                          <w:r>
                            <w:rPr>
                              <w:rStyle w:val="Hyperlink"/>
                              <w:sz w:val="18"/>
                            </w:rPr>
                            <w:t>redaksigovernance@gmail.com</w:t>
                          </w:r>
                        </w:hyperlink>
                        <w:hyperlink r:id="rId10" w:history="1">
                          <w:r>
                            <w:rPr>
                              <w:rStyle w:val="Hyperlink"/>
                              <w:sz w:val="18"/>
                            </w:rPr>
                            <w:t>//admin@lkispol.or.id</w:t>
                          </w:r>
                        </w:hyperlink>
                      </w:p>
                    </w:txbxContent>
                  </v:textbox>
                  <w10:wrap anchorx="page" anchory="page"/>
                </v:shape>
              </w:pict>
            </mc:Fallback>
          </mc:AlternateContent>
        </w:r>
        <w:r>
          <w:rPr>
            <w:noProof/>
          </w:rPr>
          <w:drawing>
            <wp:anchor distT="0" distB="0" distL="0" distR="0" simplePos="0" relativeHeight="251472896" behindDoc="1" locked="0" layoutInCell="1" allowOverlap="1" wp14:anchorId="214F34DA" wp14:editId="76AB4AAF">
              <wp:simplePos x="0" y="0"/>
              <wp:positionH relativeFrom="page">
                <wp:posOffset>5077460</wp:posOffset>
              </wp:positionH>
              <wp:positionV relativeFrom="page">
                <wp:posOffset>9567273</wp:posOffset>
              </wp:positionV>
              <wp:extent cx="791845" cy="231775"/>
              <wp:effectExtent l="0" t="0" r="825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91845" cy="231775"/>
                      </a:xfrm>
                      <a:prstGeom prst="rect">
                        <a:avLst/>
                      </a:prstGeom>
                      <a:noFill/>
                    </pic:spPr>
                  </pic:pic>
                </a:graphicData>
              </a:graphic>
              <wp14:sizeRelH relativeFrom="page">
                <wp14:pctWidth>0</wp14:pctWidth>
              </wp14:sizeRelH>
              <wp14:sizeRelV relativeFrom="page">
                <wp14:pctHeight>0</wp14:pctHeight>
              </wp14:sizeRelV>
            </wp:anchor>
          </w:drawing>
        </w:r>
      </w:p>
      <w:sdt>
        <w:sdtPr>
          <w:id w:val="1708369505"/>
          <w:docPartObj>
            <w:docPartGallery w:val="Page Numbers (Bottom of Page)"/>
            <w:docPartUnique/>
          </w:docPartObj>
        </w:sdtPr>
        <w:sdtEndPr/>
        <w:sdtContent>
          <w:p w14:paraId="35CFDCEC" w14:textId="7B395BB7" w:rsidR="00312CA0" w:rsidRDefault="000F4DFC" w:rsidP="006D44C9">
            <w:pPr>
              <w:pStyle w:val="Footer"/>
              <w:jc w:val="center"/>
              <w:rPr>
                <w:sz w:val="24"/>
              </w:rPr>
            </w:pPr>
            <w:r>
              <w:rPr>
                <w:noProof/>
              </w:rPr>
              <mc:AlternateContent>
                <mc:Choice Requires="wps">
                  <w:drawing>
                    <wp:anchor distT="0" distB="0" distL="114300" distR="114300" simplePos="0" relativeHeight="251628544" behindDoc="0" locked="0" layoutInCell="1" allowOverlap="1" wp14:anchorId="245D2452" wp14:editId="79DB5E1F">
                      <wp:simplePos x="0" y="0"/>
                      <wp:positionH relativeFrom="column">
                        <wp:posOffset>3480435</wp:posOffset>
                      </wp:positionH>
                      <wp:positionV relativeFrom="paragraph">
                        <wp:posOffset>159385</wp:posOffset>
                      </wp:positionV>
                      <wp:extent cx="723900" cy="219075"/>
                      <wp:effectExtent l="0" t="0" r="19050" b="28575"/>
                      <wp:wrapNone/>
                      <wp:docPr id="2" name="Text Box 2"/>
                      <wp:cNvGraphicFramePr/>
                      <a:graphic xmlns:a="http://schemas.openxmlformats.org/drawingml/2006/main">
                        <a:graphicData uri="http://schemas.microsoft.com/office/word/2010/wordprocessingShape">
                          <wps:wsp>
                            <wps:cNvSpPr txBox="1"/>
                            <wps:spPr>
                              <a:xfrm>
                                <a:off x="0" y="0"/>
                                <a:ext cx="723900" cy="21907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1A62687" w14:textId="402F369D" w:rsidR="00312CA0" w:rsidRDefault="00DF449F" w:rsidP="006D44C9">
                                  <w:pPr>
                                    <w:rPr>
                                      <w:rFonts w:ascii="Lucida Handwriting" w:hAnsi="Lucida Handwriting"/>
                                      <w:color w:val="365F91" w:themeColor="accent1" w:themeShade="BF"/>
                                      <w:sz w:val="18"/>
                                      <w:szCs w:val="18"/>
                                      <w14:textOutline w14:w="9525" w14:cap="rnd" w14:cmpd="sng" w14:algn="ctr">
                                        <w14:solidFill>
                                          <w14:schemeClr w14:val="accent1">
                                            <w14:lumMod w14:val="75000"/>
                                          </w14:schemeClr>
                                        </w14:solidFill>
                                        <w14:prstDash w14:val="solid"/>
                                        <w14:bevel/>
                                      </w14:textOutline>
                                    </w:rPr>
                                  </w:pPr>
                                  <w:r>
                                    <w:rPr>
                                      <w:rFonts w:ascii="Lucida Handwriting" w:hAnsi="Lucida Handwriting"/>
                                      <w:color w:val="365F91" w:themeColor="accent1" w:themeShade="BF"/>
                                      <w:sz w:val="18"/>
                                      <w:szCs w:val="18"/>
                                      <w14:textOutline w14:w="9525" w14:cap="rnd" w14:cmpd="sng" w14:algn="ctr">
                                        <w14:solidFill>
                                          <w14:schemeClr w14:val="accent1">
                                            <w14:lumMod w14:val="75000"/>
                                          </w14:schemeClr>
                                        </w14:solidFill>
                                        <w14:prstDash w14:val="solid"/>
                                        <w14:bevel/>
                                      </w14:textOutline>
                                    </w:rPr>
                                    <w:t>SINTA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5D2452" id="Text Box 2" o:spid="_x0000_s1028" type="#_x0000_t202" style="position:absolute;left:0;text-align:left;margin-left:274.05pt;margin-top:12.55pt;width:57pt;height:17.2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" filled="f" strokecolor="black [3213]" strokeweight=".5pt">
                      <v:textbox>
                        <w:txbxContent>
                          <w:p w14:paraId="41A62687" w14:textId="402F369D" w:rsidR="00312CA0" w:rsidRDefault="00DF449F" w:rsidP="006D44C9">
                            <w:pPr>
                              <w:rPr>
                                <w:rFonts w:ascii="Lucida Handwriting" w:hAnsi="Lucida Handwriting"/>
                                <w:color w:val="365F91" w:themeColor="accent1" w:themeShade="BF"/>
                                <w:sz w:val="18"/>
                                <w:szCs w:val="18"/>
                                <w14:textOutline w14:w="9525" w14:cap="rnd" w14:cmpd="sng" w14:algn="ctr">
                                  <w14:solidFill>
                                    <w14:schemeClr w14:val="accent1">
                                      <w14:lumMod w14:val="75000"/>
                                    </w14:schemeClr>
                                  </w14:solidFill>
                                  <w14:prstDash w14:val="solid"/>
                                  <w14:bevel/>
                                </w14:textOutline>
                              </w:rPr>
                            </w:pPr>
                            <w:r>
                              <w:rPr>
                                <w:rFonts w:ascii="Lucida Handwriting" w:hAnsi="Lucida Handwriting"/>
                                <w:color w:val="365F91" w:themeColor="accent1" w:themeShade="BF"/>
                                <w:sz w:val="18"/>
                                <w:szCs w:val="18"/>
                                <w14:textOutline w14:w="9525" w14:cap="rnd" w14:cmpd="sng" w14:algn="ctr">
                                  <w14:solidFill>
                                    <w14:schemeClr w14:val="accent1">
                                      <w14:lumMod w14:val="75000"/>
                                    </w14:schemeClr>
                                  </w14:solidFill>
                                  <w14:prstDash w14:val="solid"/>
                                  <w14:bevel/>
                                </w14:textOutline>
                              </w:rPr>
                              <w:t>SINTA 4</w:t>
                            </w:r>
                          </w:p>
                        </w:txbxContent>
                      </v:textbox>
                    </v:shape>
                  </w:pict>
                </mc:Fallback>
              </mc:AlternateContent>
            </w:r>
            <w:r w:rsidR="00312CA0">
              <w:fldChar w:fldCharType="begin"/>
            </w:r>
            <w:r w:rsidR="00312CA0">
              <w:instrText xml:space="preserve"> PAGE   \* MERGEFORMAT </w:instrText>
            </w:r>
            <w:r w:rsidR="00312CA0">
              <w:fldChar w:fldCharType="separate"/>
            </w:r>
            <w:r w:rsidR="008C36CB">
              <w:rPr>
                <w:noProof/>
              </w:rPr>
              <w:t>293</w:t>
            </w:r>
            <w:r w:rsidR="00312CA0">
              <w:rPr>
                <w:noProof/>
              </w:rPr>
              <w:fldChar w:fldCharType="end"/>
            </w:r>
          </w:p>
        </w:sdtContent>
      </w:sdt>
      <w:p w14:paraId="025B08AE" w14:textId="2827000B" w:rsidR="00312CA0" w:rsidRDefault="00312CA0" w:rsidP="006D44C9">
        <w:pPr>
          <w:pStyle w:val="Footer"/>
          <w:jc w:val="center"/>
          <w:rPr>
            <w:sz w:val="24"/>
            <w:szCs w:val="24"/>
          </w:rPr>
        </w:pPr>
      </w:p>
      <w:p w14:paraId="79689E80" w14:textId="77777777" w:rsidR="00312CA0" w:rsidRDefault="005F5EBC">
        <w:pPr>
          <w:pStyle w:val="Footer"/>
          <w:jc w:val="center"/>
        </w:pPr>
      </w:p>
    </w:sdtContent>
  </w:sdt>
  <w:p w14:paraId="3D95838C" w14:textId="77777777" w:rsidR="00312CA0" w:rsidRDefault="00312CA0">
    <w:pPr>
      <w:pStyle w:val="Footer"/>
    </w:pPr>
  </w:p>
  <w:p w14:paraId="2BE463C2" w14:textId="77777777" w:rsidR="006674B6" w:rsidRDefault="006674B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A27C1" w14:textId="77777777" w:rsidR="005F5EBC" w:rsidRDefault="005F5EBC">
      <w:r>
        <w:separator/>
      </w:r>
    </w:p>
  </w:footnote>
  <w:footnote w:type="continuationSeparator" w:id="0">
    <w:p w14:paraId="7F015E77" w14:textId="77777777" w:rsidR="005F5EBC" w:rsidRDefault="005F5E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A998E5" w14:textId="77777777" w:rsidR="0061474B" w:rsidRDefault="0061474B" w:rsidP="0061474B">
    <w:pPr>
      <w:ind w:left="142" w:right="60"/>
      <w:jc w:val="center"/>
    </w:pPr>
    <w:r>
      <w:rPr>
        <w:rFonts w:ascii="Agency FB" w:eastAsia="Agency FB" w:hAnsi="Agency FB" w:cs="Agency FB"/>
        <w:sz w:val="36"/>
      </w:rPr>
      <w:t>GOVERNANCE: Jurnal Ilmiah Kajian Politik Lokal dan Pembangunan</w:t>
    </w:r>
  </w:p>
  <w:p w14:paraId="305B4A75" w14:textId="77777777" w:rsidR="0061474B" w:rsidRDefault="0061474B" w:rsidP="0061474B">
    <w:pPr>
      <w:ind w:left="142" w:right="60"/>
      <w:jc w:val="center"/>
      <w:rPr>
        <w:lang w:val="id-ID"/>
      </w:rPr>
    </w:pPr>
    <w:r>
      <w:t>ISSN: 2406-8721 (Media Cetak) dan ISSN: 2406-8985 (Media Online)</w:t>
    </w:r>
  </w:p>
  <w:p w14:paraId="394425FF" w14:textId="77777777" w:rsidR="0061474B" w:rsidRDefault="0061474B" w:rsidP="0061474B">
    <w:pPr>
      <w:tabs>
        <w:tab w:val="left" w:pos="8222"/>
      </w:tabs>
      <w:ind w:left="142" w:right="60"/>
      <w:jc w:val="center"/>
    </w:pPr>
    <w:r>
      <w:t>Volume 13 Nomor 9 September 2026</w:t>
    </w:r>
  </w:p>
  <w:p w14:paraId="06728A05" w14:textId="77777777" w:rsidR="0061474B" w:rsidRDefault="0061474B" w:rsidP="0061474B">
    <w:pPr>
      <w:tabs>
        <w:tab w:val="left" w:pos="6780"/>
      </w:tabs>
      <w:ind w:left="142" w:right="60"/>
      <w:rPr>
        <w:rFonts w:asciiTheme="minorHAnsi" w:hAnsiTheme="minorHAnsi" w:cstheme="minorBidi"/>
        <w:sz w:val="24"/>
        <w:szCs w:val="24"/>
      </w:rPr>
    </w:pPr>
    <w:r>
      <w:tab/>
    </w:r>
  </w:p>
  <w:p w14:paraId="7325A83F" w14:textId="77777777" w:rsidR="0061474B" w:rsidRDefault="0061474B" w:rsidP="0061474B">
    <w:pPr>
      <w:pStyle w:val="BodyText"/>
      <w:spacing w:line="14" w:lineRule="auto"/>
      <w:ind w:left="142" w:right="60"/>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533B49"/>
    <w:multiLevelType w:val="hybridMultilevel"/>
    <w:tmpl w:val="681C994A"/>
    <w:lvl w:ilvl="0" w:tplc="B4106942">
      <w:start w:val="1"/>
      <w:numFmt w:val="lowerLetter"/>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1">
    <w:nsid w:val="0EAB62BF"/>
    <w:multiLevelType w:val="hybridMultilevel"/>
    <w:tmpl w:val="11BCDC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BE3F12"/>
    <w:multiLevelType w:val="hybridMultilevel"/>
    <w:tmpl w:val="83945DA6"/>
    <w:lvl w:ilvl="0" w:tplc="0A9C44C0">
      <w:start w:val="1"/>
      <w:numFmt w:val="decimal"/>
      <w:lvlText w:val="%1."/>
      <w:lvlJc w:val="lef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3772E4"/>
    <w:multiLevelType w:val="hybridMultilevel"/>
    <w:tmpl w:val="F28C78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7134EE"/>
    <w:multiLevelType w:val="hybridMultilevel"/>
    <w:tmpl w:val="99442C8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D02A95"/>
    <w:multiLevelType w:val="hybridMultilevel"/>
    <w:tmpl w:val="430CA2CE"/>
    <w:lvl w:ilvl="0" w:tplc="04090019">
      <w:start w:val="1"/>
      <w:numFmt w:val="lowerLetter"/>
      <w:lvlText w:val="%1."/>
      <w:lvlJc w:val="left"/>
      <w:pPr>
        <w:ind w:left="720" w:hanging="360"/>
      </w:pPr>
    </w:lvl>
    <w:lvl w:ilvl="1" w:tplc="43741132">
      <w:start w:val="1"/>
      <w:numFmt w:val="decimal"/>
      <w:lvlText w:val="%2."/>
      <w:lvlJc w:val="left"/>
      <w:pPr>
        <w:ind w:left="1440" w:hanging="360"/>
      </w:pPr>
      <w:rPr>
        <w:rFonts w:asciiTheme="minorHAnsi" w:hAnsiTheme="minorHAnsi"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A6007EF"/>
    <w:multiLevelType w:val="hybridMultilevel"/>
    <w:tmpl w:val="51ACC24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nsid w:val="1F506879"/>
    <w:multiLevelType w:val="hybridMultilevel"/>
    <w:tmpl w:val="EBC2359A"/>
    <w:lvl w:ilvl="0" w:tplc="8068A9EA">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0761112"/>
    <w:multiLevelType w:val="multilevel"/>
    <w:tmpl w:val="7840B9F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214A5D3F"/>
    <w:multiLevelType w:val="hybridMultilevel"/>
    <w:tmpl w:val="050CE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21D76D4"/>
    <w:multiLevelType w:val="hybridMultilevel"/>
    <w:tmpl w:val="EB164F0C"/>
    <w:lvl w:ilvl="0" w:tplc="1E527D28">
      <w:start w:val="1"/>
      <w:numFmt w:val="bullet"/>
      <w:lvlText w:val="-"/>
      <w:lvlJc w:val="left"/>
      <w:pPr>
        <w:ind w:left="720" w:hanging="360"/>
      </w:pPr>
      <w:rPr>
        <w:rFonts w:ascii="Swis721 Cn BT" w:hAnsi="Swis721 Cn B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8241D23"/>
    <w:multiLevelType w:val="hybridMultilevel"/>
    <w:tmpl w:val="C8A05E6C"/>
    <w:lvl w:ilvl="0" w:tplc="0A1C2376">
      <w:start w:val="1"/>
      <w:numFmt w:val="decimal"/>
      <w:lvlText w:val="%1."/>
      <w:lvlJc w:val="left"/>
      <w:pPr>
        <w:ind w:left="720" w:hanging="360"/>
      </w:pPr>
      <w:rPr>
        <w:rFonts w:hint="default"/>
        <w:i/>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nsid w:val="28D82F60"/>
    <w:multiLevelType w:val="hybridMultilevel"/>
    <w:tmpl w:val="C21ADC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A6F1ECE"/>
    <w:multiLevelType w:val="hybridMultilevel"/>
    <w:tmpl w:val="B6A42C20"/>
    <w:lvl w:ilvl="0" w:tplc="AC3860B6">
      <w:start w:val="4"/>
      <w:numFmt w:val="upperLetter"/>
      <w:lvlText w:val="%1."/>
      <w:lvlJc w:val="left"/>
      <w:pPr>
        <w:ind w:left="1146" w:hanging="360"/>
      </w:pPr>
      <w:rPr>
        <w:rFonts w:hint="default"/>
        <w:i/>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4">
    <w:nsid w:val="2A860209"/>
    <w:multiLevelType w:val="hybridMultilevel"/>
    <w:tmpl w:val="8B7E0A4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nsid w:val="2EB80A3C"/>
    <w:multiLevelType w:val="hybridMultilevel"/>
    <w:tmpl w:val="6FB845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E341D2"/>
    <w:multiLevelType w:val="hybridMultilevel"/>
    <w:tmpl w:val="706E98B4"/>
    <w:lvl w:ilvl="0" w:tplc="41280A82">
      <w:start w:val="1"/>
      <w:numFmt w:val="decimal"/>
      <w:lvlText w:val="%1."/>
      <w:lvlJc w:val="left"/>
      <w:pPr>
        <w:ind w:left="1606" w:hanging="360"/>
      </w:pPr>
      <w:rPr>
        <w:rFonts w:hint="default"/>
      </w:rPr>
    </w:lvl>
    <w:lvl w:ilvl="1" w:tplc="04210019" w:tentative="1">
      <w:start w:val="1"/>
      <w:numFmt w:val="lowerLetter"/>
      <w:lvlText w:val="%2."/>
      <w:lvlJc w:val="left"/>
      <w:pPr>
        <w:ind w:left="2326" w:hanging="360"/>
      </w:pPr>
    </w:lvl>
    <w:lvl w:ilvl="2" w:tplc="0421001B" w:tentative="1">
      <w:start w:val="1"/>
      <w:numFmt w:val="lowerRoman"/>
      <w:lvlText w:val="%3."/>
      <w:lvlJc w:val="right"/>
      <w:pPr>
        <w:ind w:left="3046" w:hanging="180"/>
      </w:pPr>
    </w:lvl>
    <w:lvl w:ilvl="3" w:tplc="0421000F" w:tentative="1">
      <w:start w:val="1"/>
      <w:numFmt w:val="decimal"/>
      <w:lvlText w:val="%4."/>
      <w:lvlJc w:val="left"/>
      <w:pPr>
        <w:ind w:left="3766" w:hanging="360"/>
      </w:pPr>
    </w:lvl>
    <w:lvl w:ilvl="4" w:tplc="04210019" w:tentative="1">
      <w:start w:val="1"/>
      <w:numFmt w:val="lowerLetter"/>
      <w:lvlText w:val="%5."/>
      <w:lvlJc w:val="left"/>
      <w:pPr>
        <w:ind w:left="4486" w:hanging="360"/>
      </w:pPr>
    </w:lvl>
    <w:lvl w:ilvl="5" w:tplc="0421001B" w:tentative="1">
      <w:start w:val="1"/>
      <w:numFmt w:val="lowerRoman"/>
      <w:lvlText w:val="%6."/>
      <w:lvlJc w:val="right"/>
      <w:pPr>
        <w:ind w:left="5206" w:hanging="180"/>
      </w:pPr>
    </w:lvl>
    <w:lvl w:ilvl="6" w:tplc="0421000F" w:tentative="1">
      <w:start w:val="1"/>
      <w:numFmt w:val="decimal"/>
      <w:lvlText w:val="%7."/>
      <w:lvlJc w:val="left"/>
      <w:pPr>
        <w:ind w:left="5926" w:hanging="360"/>
      </w:pPr>
    </w:lvl>
    <w:lvl w:ilvl="7" w:tplc="04210019" w:tentative="1">
      <w:start w:val="1"/>
      <w:numFmt w:val="lowerLetter"/>
      <w:lvlText w:val="%8."/>
      <w:lvlJc w:val="left"/>
      <w:pPr>
        <w:ind w:left="6646" w:hanging="360"/>
      </w:pPr>
    </w:lvl>
    <w:lvl w:ilvl="8" w:tplc="0421001B" w:tentative="1">
      <w:start w:val="1"/>
      <w:numFmt w:val="lowerRoman"/>
      <w:lvlText w:val="%9."/>
      <w:lvlJc w:val="right"/>
      <w:pPr>
        <w:ind w:left="7366" w:hanging="180"/>
      </w:pPr>
    </w:lvl>
  </w:abstractNum>
  <w:abstractNum w:abstractNumId="17">
    <w:nsid w:val="39972001"/>
    <w:multiLevelType w:val="hybridMultilevel"/>
    <w:tmpl w:val="7200CA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CDF7DBF"/>
    <w:multiLevelType w:val="multilevel"/>
    <w:tmpl w:val="8194699E"/>
    <w:lvl w:ilvl="0">
      <w:start w:val="1"/>
      <w:numFmt w:val="decimal"/>
      <w:lvlText w:val="%1."/>
      <w:lvlJc w:val="left"/>
      <w:pPr>
        <w:ind w:left="855" w:hanging="360"/>
      </w:pPr>
      <w:rPr>
        <w:rFonts w:hint="default"/>
      </w:rPr>
    </w:lvl>
    <w:lvl w:ilvl="1">
      <w:start w:val="3"/>
      <w:numFmt w:val="decimal"/>
      <w:isLgl/>
      <w:lvlText w:val="%1.%2"/>
      <w:lvlJc w:val="left"/>
      <w:pPr>
        <w:ind w:left="855" w:hanging="360"/>
      </w:pPr>
      <w:rPr>
        <w:rFonts w:hint="default"/>
      </w:rPr>
    </w:lvl>
    <w:lvl w:ilvl="2">
      <w:start w:val="1"/>
      <w:numFmt w:val="decimal"/>
      <w:isLgl/>
      <w:lvlText w:val="%1.%2.%3"/>
      <w:lvlJc w:val="left"/>
      <w:pPr>
        <w:ind w:left="1215" w:hanging="720"/>
      </w:pPr>
      <w:rPr>
        <w:rFonts w:hint="default"/>
      </w:rPr>
    </w:lvl>
    <w:lvl w:ilvl="3">
      <w:start w:val="1"/>
      <w:numFmt w:val="decimal"/>
      <w:isLgl/>
      <w:lvlText w:val="%1.%2.%3.%4"/>
      <w:lvlJc w:val="left"/>
      <w:pPr>
        <w:ind w:left="1215" w:hanging="720"/>
      </w:pPr>
      <w:rPr>
        <w:rFonts w:hint="default"/>
      </w:rPr>
    </w:lvl>
    <w:lvl w:ilvl="4">
      <w:start w:val="1"/>
      <w:numFmt w:val="decimal"/>
      <w:isLgl/>
      <w:lvlText w:val="%1.%2.%3.%4.%5"/>
      <w:lvlJc w:val="left"/>
      <w:pPr>
        <w:ind w:left="1575"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35" w:hanging="1440"/>
      </w:pPr>
      <w:rPr>
        <w:rFonts w:hint="default"/>
      </w:rPr>
    </w:lvl>
    <w:lvl w:ilvl="7">
      <w:start w:val="1"/>
      <w:numFmt w:val="decimal"/>
      <w:isLgl/>
      <w:lvlText w:val="%1.%2.%3.%4.%5.%6.%7.%8"/>
      <w:lvlJc w:val="left"/>
      <w:pPr>
        <w:ind w:left="1935" w:hanging="1440"/>
      </w:pPr>
      <w:rPr>
        <w:rFonts w:hint="default"/>
      </w:rPr>
    </w:lvl>
    <w:lvl w:ilvl="8">
      <w:start w:val="1"/>
      <w:numFmt w:val="decimal"/>
      <w:isLgl/>
      <w:lvlText w:val="%1.%2.%3.%4.%5.%6.%7.%8.%9"/>
      <w:lvlJc w:val="left"/>
      <w:pPr>
        <w:ind w:left="2295" w:hanging="1800"/>
      </w:pPr>
      <w:rPr>
        <w:rFonts w:hint="default"/>
      </w:rPr>
    </w:lvl>
  </w:abstractNum>
  <w:abstractNum w:abstractNumId="19">
    <w:nsid w:val="3D036B53"/>
    <w:multiLevelType w:val="hybridMultilevel"/>
    <w:tmpl w:val="91BC723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nsid w:val="3E35276B"/>
    <w:multiLevelType w:val="hybridMultilevel"/>
    <w:tmpl w:val="A0B000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E3F2923"/>
    <w:multiLevelType w:val="hybridMultilevel"/>
    <w:tmpl w:val="D04EBE84"/>
    <w:lvl w:ilvl="0" w:tplc="04090019">
      <w:start w:val="1"/>
      <w:numFmt w:val="lowerLetter"/>
      <w:lvlText w:val="%1."/>
      <w:lvlJc w:val="left"/>
      <w:pPr>
        <w:ind w:left="1365" w:hanging="360"/>
      </w:p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22">
    <w:nsid w:val="40AC3E15"/>
    <w:multiLevelType w:val="hybridMultilevel"/>
    <w:tmpl w:val="EC0E8A70"/>
    <w:lvl w:ilvl="0" w:tplc="04090019">
      <w:start w:val="1"/>
      <w:numFmt w:val="lowerLetter"/>
      <w:lvlText w:val="%1."/>
      <w:lvlJc w:val="left"/>
      <w:pPr>
        <w:ind w:left="1185" w:hanging="360"/>
      </w:p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23">
    <w:nsid w:val="48DE1E8F"/>
    <w:multiLevelType w:val="hybridMultilevel"/>
    <w:tmpl w:val="267840C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nsid w:val="4B815BC2"/>
    <w:multiLevelType w:val="multilevel"/>
    <w:tmpl w:val="7FB4802A"/>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4FD855CF"/>
    <w:multiLevelType w:val="hybridMultilevel"/>
    <w:tmpl w:val="6CEADF0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235757B"/>
    <w:multiLevelType w:val="hybridMultilevel"/>
    <w:tmpl w:val="7E68F82E"/>
    <w:lvl w:ilvl="0" w:tplc="04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nsid w:val="56071FC8"/>
    <w:multiLevelType w:val="hybridMultilevel"/>
    <w:tmpl w:val="F410BF4C"/>
    <w:lvl w:ilvl="0" w:tplc="0409000F">
      <w:start w:val="1"/>
      <w:numFmt w:val="decimal"/>
      <w:lvlText w:val="%1."/>
      <w:lvlJc w:val="left"/>
      <w:pPr>
        <w:ind w:left="720" w:hanging="360"/>
      </w:pPr>
    </w:lvl>
    <w:lvl w:ilvl="1" w:tplc="49F4AD5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6D27F62"/>
    <w:multiLevelType w:val="hybridMultilevel"/>
    <w:tmpl w:val="425295C8"/>
    <w:lvl w:ilvl="0" w:tplc="04090019">
      <w:start w:val="1"/>
      <w:numFmt w:val="lowerLetter"/>
      <w:lvlText w:val="%1."/>
      <w:lvlJc w:val="left"/>
      <w:pPr>
        <w:ind w:left="1125" w:hanging="360"/>
      </w:p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29">
    <w:nsid w:val="66CF6573"/>
    <w:multiLevelType w:val="hybridMultilevel"/>
    <w:tmpl w:val="5EDC90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70B6BEB"/>
    <w:multiLevelType w:val="hybridMultilevel"/>
    <w:tmpl w:val="B4522DF0"/>
    <w:lvl w:ilvl="0" w:tplc="68748FEC">
      <w:start w:val="1"/>
      <w:numFmt w:val="decimal"/>
      <w:lvlText w:val="%1)"/>
      <w:lvlJc w:val="left"/>
      <w:pPr>
        <w:ind w:left="644" w:hanging="360"/>
      </w:pPr>
      <w:rPr>
        <w:rFonts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nsid w:val="6AC8484B"/>
    <w:multiLevelType w:val="multilevel"/>
    <w:tmpl w:val="6EBEF3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3."/>
      <w:lvlJc w:val="left"/>
      <w:pPr>
        <w:ind w:left="360" w:hanging="360"/>
      </w:p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nsid w:val="74DA264F"/>
    <w:multiLevelType w:val="multilevel"/>
    <w:tmpl w:val="EA544EC4"/>
    <w:lvl w:ilvl="0">
      <w:start w:val="1"/>
      <w:numFmt w:val="decimal"/>
      <w:lvlText w:val="%1."/>
      <w:lvlJc w:val="left"/>
      <w:pPr>
        <w:ind w:left="720" w:hanging="360"/>
      </w:p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nsid w:val="754F1732"/>
    <w:multiLevelType w:val="hybridMultilevel"/>
    <w:tmpl w:val="139ED0BA"/>
    <w:lvl w:ilvl="0" w:tplc="D44263C6">
      <w:start w:val="1"/>
      <w:numFmt w:val="lowerLetter"/>
      <w:lvlText w:val="%1."/>
      <w:lvlJc w:val="left"/>
      <w:pPr>
        <w:ind w:left="1080" w:hanging="360"/>
      </w:pPr>
      <w:rPr>
        <w:rFonts w:hint="default"/>
        <w:b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4">
    <w:nsid w:val="766012D8"/>
    <w:multiLevelType w:val="hybridMultilevel"/>
    <w:tmpl w:val="2294D3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7FA0D94"/>
    <w:multiLevelType w:val="multilevel"/>
    <w:tmpl w:val="4DB8E2E0"/>
    <w:lvl w:ilvl="0">
      <w:start w:val="1"/>
      <w:numFmt w:val="lowerLetter"/>
      <w:lvlText w:val="%1."/>
      <w:lvlJc w:val="left"/>
      <w:pPr>
        <w:ind w:left="720" w:hanging="360"/>
      </w:pPr>
    </w:lvl>
    <w:lvl w:ilvl="1">
      <w:start w:val="1"/>
      <w:numFmt w:val="decimal"/>
      <w:lvlText w:val="%2."/>
      <w:lvlJc w:val="left"/>
      <w:pPr>
        <w:ind w:left="1440" w:hanging="360"/>
      </w:pPr>
      <w:rPr>
        <w:rFonts w:asciiTheme="minorHAnsi" w:hAnsiTheme="minorHAnsi" w:cstheme="minorBidi" w:hint="default"/>
      </w:rPr>
    </w:lvl>
    <w:lvl w:ilvl="2">
      <w:start w:val="1"/>
      <w:numFmt w:val="decimal"/>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nsid w:val="79910DC8"/>
    <w:multiLevelType w:val="hybridMultilevel"/>
    <w:tmpl w:val="F21EEF70"/>
    <w:lvl w:ilvl="0" w:tplc="5AC81ED0">
      <w:start w:val="1"/>
      <w:numFmt w:val="decimal"/>
      <w:lvlText w:val="%1."/>
      <w:lvlJc w:val="left"/>
      <w:pPr>
        <w:ind w:left="405" w:hanging="360"/>
      </w:pPr>
      <w:rPr>
        <w:rFonts w:ascii="Times New Roman" w:eastAsiaTheme="minorHAnsi" w:hAnsi="Times New Roman" w:cs="Times New Roman"/>
      </w:rPr>
    </w:lvl>
    <w:lvl w:ilvl="1" w:tplc="E1CE2B3C">
      <w:start w:val="1"/>
      <w:numFmt w:val="lowerLetter"/>
      <w:lvlText w:val="%2."/>
      <w:lvlJc w:val="left"/>
      <w:pPr>
        <w:ind w:left="1125" w:hanging="360"/>
      </w:pPr>
      <w:rPr>
        <w:rFonts w:hint="default"/>
      </w:r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7">
    <w:nsid w:val="79B30A7C"/>
    <w:multiLevelType w:val="hybridMultilevel"/>
    <w:tmpl w:val="BE007B2C"/>
    <w:lvl w:ilvl="0" w:tplc="3809000B">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8">
    <w:nsid w:val="7CB15393"/>
    <w:multiLevelType w:val="multilevel"/>
    <w:tmpl w:val="36ACC9DA"/>
    <w:lvl w:ilvl="0">
      <w:start w:val="2"/>
      <w:numFmt w:val="lowerLetter"/>
      <w:lvlText w:val="%1."/>
      <w:lvlJc w:val="left"/>
      <w:pPr>
        <w:ind w:left="720" w:hanging="360"/>
      </w:pPr>
      <w:rPr>
        <w:rFonts w:hint="default"/>
      </w:rPr>
    </w:lvl>
    <w:lvl w:ilvl="1">
      <w:start w:val="1"/>
      <w:numFmt w:val="decimal"/>
      <w:lvlText w:val="%2."/>
      <w:lvlJc w:val="left"/>
      <w:pPr>
        <w:ind w:left="1440" w:hanging="360"/>
      </w:pPr>
      <w:rPr>
        <w:rFonts w:asciiTheme="minorHAnsi" w:hAnsiTheme="minorHAnsi" w:cstheme="minorBidi" w:hint="default"/>
      </w:rPr>
    </w:lvl>
    <w:lvl w:ilvl="2">
      <w:start w:val="1"/>
      <w:numFmt w:val="decimal"/>
      <w:lvlText w:val="%3)"/>
      <w:lvlJc w:val="left"/>
      <w:pPr>
        <w:ind w:left="2340" w:hanging="360"/>
      </w:pPr>
      <w:rPr>
        <w:rFonts w:hint="default"/>
      </w:r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nsid w:val="7F053C7F"/>
    <w:multiLevelType w:val="multilevel"/>
    <w:tmpl w:val="41D6310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6"/>
  </w:num>
  <w:num w:numId="2">
    <w:abstractNumId w:val="8"/>
  </w:num>
  <w:num w:numId="3">
    <w:abstractNumId w:val="24"/>
  </w:num>
  <w:num w:numId="4">
    <w:abstractNumId w:val="5"/>
  </w:num>
  <w:num w:numId="5">
    <w:abstractNumId w:val="35"/>
  </w:num>
  <w:num w:numId="6">
    <w:abstractNumId w:val="20"/>
  </w:num>
  <w:num w:numId="7">
    <w:abstractNumId w:val="38"/>
  </w:num>
  <w:num w:numId="8">
    <w:abstractNumId w:val="18"/>
  </w:num>
  <w:num w:numId="9">
    <w:abstractNumId w:val="36"/>
  </w:num>
  <w:num w:numId="10">
    <w:abstractNumId w:val="29"/>
  </w:num>
  <w:num w:numId="11">
    <w:abstractNumId w:val="28"/>
  </w:num>
  <w:num w:numId="12">
    <w:abstractNumId w:val="22"/>
  </w:num>
  <w:num w:numId="13">
    <w:abstractNumId w:val="4"/>
  </w:num>
  <w:num w:numId="14">
    <w:abstractNumId w:val="25"/>
  </w:num>
  <w:num w:numId="15">
    <w:abstractNumId w:val="12"/>
  </w:num>
  <w:num w:numId="16">
    <w:abstractNumId w:val="33"/>
  </w:num>
  <w:num w:numId="17">
    <w:abstractNumId w:val="21"/>
  </w:num>
  <w:num w:numId="18">
    <w:abstractNumId w:val="26"/>
  </w:num>
  <w:num w:numId="19">
    <w:abstractNumId w:val="11"/>
  </w:num>
  <w:num w:numId="20">
    <w:abstractNumId w:val="31"/>
  </w:num>
  <w:num w:numId="21">
    <w:abstractNumId w:val="32"/>
  </w:num>
  <w:num w:numId="22">
    <w:abstractNumId w:val="27"/>
  </w:num>
  <w:num w:numId="23">
    <w:abstractNumId w:val="1"/>
  </w:num>
  <w:num w:numId="24">
    <w:abstractNumId w:val="9"/>
  </w:num>
  <w:num w:numId="25">
    <w:abstractNumId w:val="7"/>
  </w:num>
  <w:num w:numId="26">
    <w:abstractNumId w:val="10"/>
  </w:num>
  <w:num w:numId="27">
    <w:abstractNumId w:val="2"/>
  </w:num>
  <w:num w:numId="28">
    <w:abstractNumId w:val="0"/>
  </w:num>
  <w:num w:numId="29">
    <w:abstractNumId w:val="34"/>
  </w:num>
  <w:num w:numId="30">
    <w:abstractNumId w:val="13"/>
  </w:num>
  <w:num w:numId="31">
    <w:abstractNumId w:val="3"/>
  </w:num>
  <w:num w:numId="32">
    <w:abstractNumId w:val="15"/>
  </w:num>
  <w:num w:numId="33">
    <w:abstractNumId w:val="17"/>
  </w:num>
  <w:num w:numId="34">
    <w:abstractNumId w:val="30"/>
  </w:num>
  <w:num w:numId="35">
    <w:abstractNumId w:val="39"/>
  </w:num>
  <w:num w:numId="36">
    <w:abstractNumId w:val="14"/>
  </w:num>
  <w:num w:numId="37">
    <w:abstractNumId w:val="23"/>
  </w:num>
  <w:num w:numId="38">
    <w:abstractNumId w:val="19"/>
  </w:num>
  <w:num w:numId="39">
    <w:abstractNumId w:val="37"/>
  </w:num>
  <w:num w:numId="40">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DE4"/>
    <w:rsid w:val="00017365"/>
    <w:rsid w:val="00060464"/>
    <w:rsid w:val="00072102"/>
    <w:rsid w:val="00073EA6"/>
    <w:rsid w:val="000A3C09"/>
    <w:rsid w:val="000A6928"/>
    <w:rsid w:val="000C1DF0"/>
    <w:rsid w:val="000C2F07"/>
    <w:rsid w:val="000D6D2C"/>
    <w:rsid w:val="000E7668"/>
    <w:rsid w:val="000F0FD3"/>
    <w:rsid w:val="000F2E5E"/>
    <w:rsid w:val="000F4DFC"/>
    <w:rsid w:val="00101616"/>
    <w:rsid w:val="00104B41"/>
    <w:rsid w:val="001145D8"/>
    <w:rsid w:val="00127D6C"/>
    <w:rsid w:val="00134E5A"/>
    <w:rsid w:val="0014621E"/>
    <w:rsid w:val="00153B22"/>
    <w:rsid w:val="00161188"/>
    <w:rsid w:val="00170355"/>
    <w:rsid w:val="00171A45"/>
    <w:rsid w:val="0018017D"/>
    <w:rsid w:val="00180DE2"/>
    <w:rsid w:val="00194F8E"/>
    <w:rsid w:val="001B16F7"/>
    <w:rsid w:val="001C00C4"/>
    <w:rsid w:val="001C37FB"/>
    <w:rsid w:val="001D7D8A"/>
    <w:rsid w:val="001F17E1"/>
    <w:rsid w:val="001F1A14"/>
    <w:rsid w:val="001F2673"/>
    <w:rsid w:val="001F2FB3"/>
    <w:rsid w:val="001F3120"/>
    <w:rsid w:val="00200FBD"/>
    <w:rsid w:val="00205490"/>
    <w:rsid w:val="00211F0E"/>
    <w:rsid w:val="00230B8C"/>
    <w:rsid w:val="0024212B"/>
    <w:rsid w:val="00253AE5"/>
    <w:rsid w:val="002545DF"/>
    <w:rsid w:val="00265451"/>
    <w:rsid w:val="00267DA5"/>
    <w:rsid w:val="00270CC5"/>
    <w:rsid w:val="0027748D"/>
    <w:rsid w:val="00291CD6"/>
    <w:rsid w:val="00296A20"/>
    <w:rsid w:val="002A31C0"/>
    <w:rsid w:val="002B4D2A"/>
    <w:rsid w:val="002B62BE"/>
    <w:rsid w:val="002C1C16"/>
    <w:rsid w:val="002E1454"/>
    <w:rsid w:val="002E2150"/>
    <w:rsid w:val="002E3727"/>
    <w:rsid w:val="002F2503"/>
    <w:rsid w:val="002F27EA"/>
    <w:rsid w:val="00301225"/>
    <w:rsid w:val="00312CA0"/>
    <w:rsid w:val="00315C82"/>
    <w:rsid w:val="00324DE4"/>
    <w:rsid w:val="0033536A"/>
    <w:rsid w:val="00343AC9"/>
    <w:rsid w:val="00353216"/>
    <w:rsid w:val="00364D65"/>
    <w:rsid w:val="00373FD7"/>
    <w:rsid w:val="00374E10"/>
    <w:rsid w:val="00392426"/>
    <w:rsid w:val="003A0846"/>
    <w:rsid w:val="003B62CA"/>
    <w:rsid w:val="003D447C"/>
    <w:rsid w:val="003F6ED7"/>
    <w:rsid w:val="00447FE7"/>
    <w:rsid w:val="00454BAD"/>
    <w:rsid w:val="00466C6D"/>
    <w:rsid w:val="004678D6"/>
    <w:rsid w:val="004A2EF4"/>
    <w:rsid w:val="004A4064"/>
    <w:rsid w:val="004C3DA0"/>
    <w:rsid w:val="004E42DA"/>
    <w:rsid w:val="004F1002"/>
    <w:rsid w:val="004F5C4A"/>
    <w:rsid w:val="005040A8"/>
    <w:rsid w:val="00521710"/>
    <w:rsid w:val="00535888"/>
    <w:rsid w:val="005414C1"/>
    <w:rsid w:val="0054688A"/>
    <w:rsid w:val="0055397F"/>
    <w:rsid w:val="00571ADB"/>
    <w:rsid w:val="005748AD"/>
    <w:rsid w:val="005938D5"/>
    <w:rsid w:val="0059646E"/>
    <w:rsid w:val="00597FF8"/>
    <w:rsid w:val="005A3F3D"/>
    <w:rsid w:val="005F5EBC"/>
    <w:rsid w:val="00610408"/>
    <w:rsid w:val="00614443"/>
    <w:rsid w:val="0061474B"/>
    <w:rsid w:val="0062329E"/>
    <w:rsid w:val="006523BF"/>
    <w:rsid w:val="006674B6"/>
    <w:rsid w:val="00681D66"/>
    <w:rsid w:val="00693358"/>
    <w:rsid w:val="00693F70"/>
    <w:rsid w:val="00695342"/>
    <w:rsid w:val="006B291F"/>
    <w:rsid w:val="006C3919"/>
    <w:rsid w:val="006C7D9D"/>
    <w:rsid w:val="006D0DCC"/>
    <w:rsid w:val="006D2116"/>
    <w:rsid w:val="006D44C9"/>
    <w:rsid w:val="006E51DF"/>
    <w:rsid w:val="006F2927"/>
    <w:rsid w:val="006F4F42"/>
    <w:rsid w:val="006F5963"/>
    <w:rsid w:val="006F7F63"/>
    <w:rsid w:val="00711727"/>
    <w:rsid w:val="007151B4"/>
    <w:rsid w:val="0071792D"/>
    <w:rsid w:val="007217F5"/>
    <w:rsid w:val="0072455C"/>
    <w:rsid w:val="00730C91"/>
    <w:rsid w:val="007354F7"/>
    <w:rsid w:val="00736398"/>
    <w:rsid w:val="00737D15"/>
    <w:rsid w:val="00746A66"/>
    <w:rsid w:val="007474D9"/>
    <w:rsid w:val="007505DC"/>
    <w:rsid w:val="00760BCF"/>
    <w:rsid w:val="00770920"/>
    <w:rsid w:val="00777DFE"/>
    <w:rsid w:val="00783CA9"/>
    <w:rsid w:val="007B2DFF"/>
    <w:rsid w:val="007C551B"/>
    <w:rsid w:val="007C55E8"/>
    <w:rsid w:val="007D6E99"/>
    <w:rsid w:val="007E560C"/>
    <w:rsid w:val="007F0B39"/>
    <w:rsid w:val="007F4961"/>
    <w:rsid w:val="007F61D8"/>
    <w:rsid w:val="0080533F"/>
    <w:rsid w:val="00814AFC"/>
    <w:rsid w:val="00823896"/>
    <w:rsid w:val="00850328"/>
    <w:rsid w:val="00853B33"/>
    <w:rsid w:val="008905A7"/>
    <w:rsid w:val="008B0F25"/>
    <w:rsid w:val="008B71D2"/>
    <w:rsid w:val="008C36CB"/>
    <w:rsid w:val="008D2B5F"/>
    <w:rsid w:val="008D7A7D"/>
    <w:rsid w:val="008E5BFF"/>
    <w:rsid w:val="008F4731"/>
    <w:rsid w:val="00906184"/>
    <w:rsid w:val="00907B4E"/>
    <w:rsid w:val="00925EE4"/>
    <w:rsid w:val="00935F50"/>
    <w:rsid w:val="009420F1"/>
    <w:rsid w:val="00946AEC"/>
    <w:rsid w:val="009539DD"/>
    <w:rsid w:val="00967255"/>
    <w:rsid w:val="009809DA"/>
    <w:rsid w:val="00981622"/>
    <w:rsid w:val="009818CB"/>
    <w:rsid w:val="00990E15"/>
    <w:rsid w:val="009A79B9"/>
    <w:rsid w:val="009B02F5"/>
    <w:rsid w:val="009C0E6B"/>
    <w:rsid w:val="009D1D27"/>
    <w:rsid w:val="009D6796"/>
    <w:rsid w:val="009E3192"/>
    <w:rsid w:val="009E4331"/>
    <w:rsid w:val="009F35E4"/>
    <w:rsid w:val="00A20031"/>
    <w:rsid w:val="00A22060"/>
    <w:rsid w:val="00A30106"/>
    <w:rsid w:val="00A33FEF"/>
    <w:rsid w:val="00A46F60"/>
    <w:rsid w:val="00A54BBD"/>
    <w:rsid w:val="00A658E9"/>
    <w:rsid w:val="00A8120E"/>
    <w:rsid w:val="00A84B70"/>
    <w:rsid w:val="00A95A3A"/>
    <w:rsid w:val="00AF5563"/>
    <w:rsid w:val="00B03400"/>
    <w:rsid w:val="00B05444"/>
    <w:rsid w:val="00B14D2F"/>
    <w:rsid w:val="00B23B89"/>
    <w:rsid w:val="00B24690"/>
    <w:rsid w:val="00B343D4"/>
    <w:rsid w:val="00B44C38"/>
    <w:rsid w:val="00B822FB"/>
    <w:rsid w:val="00B84E1A"/>
    <w:rsid w:val="00B979D2"/>
    <w:rsid w:val="00BD2C22"/>
    <w:rsid w:val="00BD6BD2"/>
    <w:rsid w:val="00BE2802"/>
    <w:rsid w:val="00BF297C"/>
    <w:rsid w:val="00BF6141"/>
    <w:rsid w:val="00BF71E8"/>
    <w:rsid w:val="00C2114F"/>
    <w:rsid w:val="00C233DC"/>
    <w:rsid w:val="00C678B5"/>
    <w:rsid w:val="00C7152E"/>
    <w:rsid w:val="00C72330"/>
    <w:rsid w:val="00CC1CEE"/>
    <w:rsid w:val="00CC49BB"/>
    <w:rsid w:val="00CE412F"/>
    <w:rsid w:val="00CE574F"/>
    <w:rsid w:val="00D13B15"/>
    <w:rsid w:val="00D14621"/>
    <w:rsid w:val="00D25DF6"/>
    <w:rsid w:val="00D2716C"/>
    <w:rsid w:val="00D3739D"/>
    <w:rsid w:val="00D374FA"/>
    <w:rsid w:val="00D42168"/>
    <w:rsid w:val="00D527ED"/>
    <w:rsid w:val="00D70C9D"/>
    <w:rsid w:val="00D738C1"/>
    <w:rsid w:val="00D809A6"/>
    <w:rsid w:val="00D93E91"/>
    <w:rsid w:val="00D95865"/>
    <w:rsid w:val="00DB799E"/>
    <w:rsid w:val="00DC1C06"/>
    <w:rsid w:val="00DC302F"/>
    <w:rsid w:val="00DF449F"/>
    <w:rsid w:val="00E077A5"/>
    <w:rsid w:val="00E1609A"/>
    <w:rsid w:val="00E26A28"/>
    <w:rsid w:val="00E347CC"/>
    <w:rsid w:val="00E362F9"/>
    <w:rsid w:val="00E36B72"/>
    <w:rsid w:val="00E4237A"/>
    <w:rsid w:val="00E45BE6"/>
    <w:rsid w:val="00E7691E"/>
    <w:rsid w:val="00E77451"/>
    <w:rsid w:val="00EB30C5"/>
    <w:rsid w:val="00EB7C2B"/>
    <w:rsid w:val="00EC39C1"/>
    <w:rsid w:val="00EE0A86"/>
    <w:rsid w:val="00EE337F"/>
    <w:rsid w:val="00EF1AD8"/>
    <w:rsid w:val="00EF214E"/>
    <w:rsid w:val="00F13DBD"/>
    <w:rsid w:val="00F24735"/>
    <w:rsid w:val="00F3571C"/>
    <w:rsid w:val="00F37D3A"/>
    <w:rsid w:val="00F4453F"/>
    <w:rsid w:val="00F5129C"/>
    <w:rsid w:val="00F55959"/>
    <w:rsid w:val="00F57493"/>
    <w:rsid w:val="00F63AE8"/>
    <w:rsid w:val="00F657D6"/>
    <w:rsid w:val="00F810DA"/>
    <w:rsid w:val="00F87832"/>
    <w:rsid w:val="00F87DA7"/>
    <w:rsid w:val="00F94D83"/>
    <w:rsid w:val="00F95824"/>
    <w:rsid w:val="00FD36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B32422"/>
  <w15:docId w15:val="{263A0A5D-8863-4884-B67D-FFA9A8CFD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1" w:unhideWhenUsed="1" w:qFormat="1"/>
    <w:lsdException w:name="toc 9" w:semiHidden="1" w:uiPriority="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4DE4"/>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9"/>
    <w:qFormat/>
    <w:rsid w:val="00324DE4"/>
    <w:pPr>
      <w:spacing w:line="480" w:lineRule="auto"/>
      <w:ind w:right="11"/>
      <w:jc w:val="center"/>
      <w:outlineLvl w:val="0"/>
    </w:pPr>
    <w:rPr>
      <w:b/>
      <w:sz w:val="24"/>
    </w:rPr>
  </w:style>
  <w:style w:type="paragraph" w:styleId="Heading2">
    <w:name w:val="heading 2"/>
    <w:basedOn w:val="BodyText"/>
    <w:link w:val="Heading2Char"/>
    <w:uiPriority w:val="9"/>
    <w:unhideWhenUsed/>
    <w:qFormat/>
    <w:rsid w:val="00324DE4"/>
    <w:pPr>
      <w:tabs>
        <w:tab w:val="left" w:pos="2070"/>
      </w:tabs>
      <w:spacing w:line="480" w:lineRule="auto"/>
      <w:outlineLvl w:val="1"/>
    </w:pPr>
    <w:rPr>
      <w:b/>
      <w:bCs/>
      <w:iCs/>
    </w:rPr>
  </w:style>
  <w:style w:type="paragraph" w:styleId="Heading3">
    <w:name w:val="heading 3"/>
    <w:basedOn w:val="ListParagraph"/>
    <w:next w:val="Normal"/>
    <w:link w:val="Heading3Char"/>
    <w:uiPriority w:val="9"/>
    <w:unhideWhenUsed/>
    <w:qFormat/>
    <w:rsid w:val="00324DE4"/>
    <w:pPr>
      <w:tabs>
        <w:tab w:val="left" w:pos="1440"/>
      </w:tabs>
      <w:spacing w:line="480" w:lineRule="auto"/>
      <w:ind w:left="567" w:right="11" w:hanging="539"/>
      <w:jc w:val="both"/>
      <w:outlineLvl w:val="2"/>
    </w:pPr>
    <w:rPr>
      <w:b/>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4DE4"/>
    <w:rPr>
      <w:rFonts w:ascii="Times New Roman" w:eastAsia="Times New Roman" w:hAnsi="Times New Roman" w:cs="Times New Roman"/>
      <w:b/>
      <w:sz w:val="24"/>
    </w:rPr>
  </w:style>
  <w:style w:type="character" w:customStyle="1" w:styleId="Heading2Char">
    <w:name w:val="Heading 2 Char"/>
    <w:basedOn w:val="DefaultParagraphFont"/>
    <w:link w:val="Heading2"/>
    <w:uiPriority w:val="9"/>
    <w:rsid w:val="00324DE4"/>
    <w:rPr>
      <w:rFonts w:ascii="Times New Roman" w:eastAsia="Times New Roman" w:hAnsi="Times New Roman" w:cs="Times New Roman"/>
      <w:b/>
      <w:bCs/>
      <w:iCs/>
      <w:sz w:val="24"/>
      <w:szCs w:val="24"/>
    </w:rPr>
  </w:style>
  <w:style w:type="character" w:customStyle="1" w:styleId="Heading3Char">
    <w:name w:val="Heading 3 Char"/>
    <w:basedOn w:val="DefaultParagraphFont"/>
    <w:link w:val="Heading3"/>
    <w:uiPriority w:val="9"/>
    <w:rsid w:val="00324DE4"/>
    <w:rPr>
      <w:rFonts w:ascii="Times New Roman" w:eastAsia="Times New Roman" w:hAnsi="Times New Roman" w:cs="Times New Roman"/>
      <w:b/>
      <w:sz w:val="24"/>
      <w:szCs w:val="24"/>
      <w:lang w:val="id-ID"/>
    </w:rPr>
  </w:style>
  <w:style w:type="paragraph" w:styleId="TOC1">
    <w:name w:val="toc 1"/>
    <w:basedOn w:val="Normal"/>
    <w:uiPriority w:val="39"/>
    <w:qFormat/>
    <w:rsid w:val="00324DE4"/>
    <w:pPr>
      <w:spacing w:before="244" w:after="20"/>
      <w:ind w:left="-1" w:right="233"/>
      <w:jc w:val="center"/>
    </w:pPr>
  </w:style>
  <w:style w:type="paragraph" w:styleId="TOC2">
    <w:name w:val="toc 2"/>
    <w:basedOn w:val="Normal"/>
    <w:uiPriority w:val="39"/>
    <w:qFormat/>
    <w:rsid w:val="00324DE4"/>
    <w:pPr>
      <w:spacing w:before="139"/>
      <w:ind w:left="709"/>
    </w:pPr>
    <w:rPr>
      <w:b/>
      <w:bCs/>
      <w:sz w:val="24"/>
      <w:szCs w:val="24"/>
    </w:rPr>
  </w:style>
  <w:style w:type="paragraph" w:styleId="TOC3">
    <w:name w:val="toc 3"/>
    <w:basedOn w:val="Normal"/>
    <w:uiPriority w:val="39"/>
    <w:qFormat/>
    <w:rsid w:val="00324DE4"/>
    <w:pPr>
      <w:spacing w:before="137"/>
      <w:ind w:left="709"/>
    </w:pPr>
    <w:rPr>
      <w:b/>
      <w:bCs/>
      <w:sz w:val="24"/>
      <w:szCs w:val="24"/>
    </w:rPr>
  </w:style>
  <w:style w:type="paragraph" w:styleId="TOC4">
    <w:name w:val="toc 4"/>
    <w:basedOn w:val="Normal"/>
    <w:uiPriority w:val="1"/>
    <w:qFormat/>
    <w:rsid w:val="00324DE4"/>
    <w:pPr>
      <w:spacing w:before="137"/>
      <w:ind w:left="1290" w:hanging="360"/>
    </w:pPr>
    <w:rPr>
      <w:b/>
      <w:bCs/>
      <w:sz w:val="24"/>
      <w:szCs w:val="24"/>
    </w:rPr>
  </w:style>
  <w:style w:type="paragraph" w:styleId="TOC5">
    <w:name w:val="toc 5"/>
    <w:basedOn w:val="Normal"/>
    <w:uiPriority w:val="1"/>
    <w:qFormat/>
    <w:rsid w:val="00324DE4"/>
    <w:pPr>
      <w:spacing w:before="257"/>
      <w:ind w:left="1290" w:hanging="360"/>
    </w:pPr>
    <w:rPr>
      <w:sz w:val="24"/>
      <w:szCs w:val="24"/>
    </w:rPr>
  </w:style>
  <w:style w:type="paragraph" w:styleId="TOC6">
    <w:name w:val="toc 6"/>
    <w:basedOn w:val="Normal"/>
    <w:uiPriority w:val="1"/>
    <w:qFormat/>
    <w:rsid w:val="00324DE4"/>
    <w:pPr>
      <w:spacing w:before="259"/>
      <w:ind w:left="1350" w:hanging="420"/>
    </w:pPr>
    <w:rPr>
      <w:b/>
      <w:bCs/>
      <w:i/>
      <w:iCs/>
    </w:rPr>
  </w:style>
  <w:style w:type="paragraph" w:styleId="TOC7">
    <w:name w:val="toc 7"/>
    <w:basedOn w:val="Normal"/>
    <w:uiPriority w:val="1"/>
    <w:qFormat/>
    <w:rsid w:val="00324DE4"/>
    <w:pPr>
      <w:spacing w:before="139"/>
      <w:ind w:left="1309" w:hanging="360"/>
    </w:pPr>
    <w:rPr>
      <w:b/>
      <w:bCs/>
      <w:sz w:val="24"/>
      <w:szCs w:val="24"/>
    </w:rPr>
  </w:style>
  <w:style w:type="paragraph" w:styleId="TOC8">
    <w:name w:val="toc 8"/>
    <w:basedOn w:val="Normal"/>
    <w:uiPriority w:val="1"/>
    <w:qFormat/>
    <w:rsid w:val="00324DE4"/>
    <w:pPr>
      <w:spacing w:before="257"/>
      <w:ind w:left="1770" w:hanging="540"/>
    </w:pPr>
    <w:rPr>
      <w:sz w:val="24"/>
      <w:szCs w:val="24"/>
    </w:rPr>
  </w:style>
  <w:style w:type="paragraph" w:styleId="TOC9">
    <w:name w:val="toc 9"/>
    <w:basedOn w:val="Normal"/>
    <w:uiPriority w:val="1"/>
    <w:qFormat/>
    <w:rsid w:val="00324DE4"/>
    <w:pPr>
      <w:spacing w:before="259"/>
      <w:ind w:left="1556" w:hanging="240"/>
    </w:pPr>
    <w:rPr>
      <w:sz w:val="24"/>
      <w:szCs w:val="24"/>
    </w:rPr>
  </w:style>
  <w:style w:type="paragraph" w:styleId="BodyText">
    <w:name w:val="Body Text"/>
    <w:basedOn w:val="Normal"/>
    <w:link w:val="BodyTextChar"/>
    <w:qFormat/>
    <w:rsid w:val="00324DE4"/>
    <w:rPr>
      <w:sz w:val="24"/>
      <w:szCs w:val="24"/>
    </w:rPr>
  </w:style>
  <w:style w:type="character" w:customStyle="1" w:styleId="BodyTextChar">
    <w:name w:val="Body Text Char"/>
    <w:basedOn w:val="DefaultParagraphFont"/>
    <w:link w:val="BodyText"/>
    <w:uiPriority w:val="1"/>
    <w:rsid w:val="00324DE4"/>
    <w:rPr>
      <w:rFonts w:ascii="Times New Roman" w:eastAsia="Times New Roman" w:hAnsi="Times New Roman" w:cs="Times New Roman"/>
      <w:sz w:val="24"/>
      <w:szCs w:val="24"/>
    </w:rPr>
  </w:style>
  <w:style w:type="paragraph" w:styleId="ListParagraph">
    <w:name w:val="List Paragraph"/>
    <w:aliases w:val="skripsi,Body Text Char1,Char Char2,List Paragraph2,List Paragraph1,Body of text,spasi 2 taiiii,kepala,normal,Normal1,Daftar Acuan,Body of textCxSp,Body of text+1,Body of text+2,Body of text+3,List Paragraph11,heading 1,Dalam Tabel,arab"/>
    <w:basedOn w:val="Normal"/>
    <w:link w:val="ListParagraphChar"/>
    <w:uiPriority w:val="1"/>
    <w:qFormat/>
    <w:rsid w:val="00324DE4"/>
    <w:pPr>
      <w:ind w:left="2282" w:hanging="360"/>
    </w:pPr>
  </w:style>
  <w:style w:type="paragraph" w:customStyle="1" w:styleId="TableParagraph">
    <w:name w:val="Table Paragraph"/>
    <w:basedOn w:val="Normal"/>
    <w:uiPriority w:val="1"/>
    <w:qFormat/>
    <w:rsid w:val="00324DE4"/>
    <w:pPr>
      <w:ind w:left="107"/>
    </w:pPr>
    <w:rPr>
      <w:rFonts w:ascii="Arial MT" w:eastAsia="Arial MT" w:hAnsi="Arial MT" w:cs="Arial MT"/>
    </w:rPr>
  </w:style>
  <w:style w:type="paragraph" w:styleId="Header">
    <w:name w:val="header"/>
    <w:basedOn w:val="Normal"/>
    <w:link w:val="HeaderChar"/>
    <w:uiPriority w:val="99"/>
    <w:unhideWhenUsed/>
    <w:rsid w:val="00324DE4"/>
    <w:pPr>
      <w:tabs>
        <w:tab w:val="center" w:pos="4680"/>
        <w:tab w:val="right" w:pos="9360"/>
      </w:tabs>
    </w:pPr>
  </w:style>
  <w:style w:type="character" w:customStyle="1" w:styleId="HeaderChar">
    <w:name w:val="Header Char"/>
    <w:basedOn w:val="DefaultParagraphFont"/>
    <w:link w:val="Header"/>
    <w:uiPriority w:val="99"/>
    <w:rsid w:val="00324DE4"/>
    <w:rPr>
      <w:rFonts w:ascii="Times New Roman" w:eastAsia="Times New Roman" w:hAnsi="Times New Roman" w:cs="Times New Roman"/>
    </w:rPr>
  </w:style>
  <w:style w:type="paragraph" w:styleId="Footer">
    <w:name w:val="footer"/>
    <w:basedOn w:val="Normal"/>
    <w:link w:val="FooterChar"/>
    <w:uiPriority w:val="99"/>
    <w:unhideWhenUsed/>
    <w:qFormat/>
    <w:rsid w:val="00324DE4"/>
    <w:pPr>
      <w:tabs>
        <w:tab w:val="center" w:pos="4680"/>
        <w:tab w:val="right" w:pos="9360"/>
      </w:tabs>
    </w:pPr>
  </w:style>
  <w:style w:type="character" w:customStyle="1" w:styleId="FooterChar">
    <w:name w:val="Footer Char"/>
    <w:basedOn w:val="DefaultParagraphFont"/>
    <w:link w:val="Footer"/>
    <w:uiPriority w:val="99"/>
    <w:qFormat/>
    <w:rsid w:val="00324DE4"/>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324DE4"/>
    <w:rPr>
      <w:rFonts w:ascii="Tahoma" w:hAnsi="Tahoma" w:cs="Tahoma"/>
      <w:sz w:val="16"/>
      <w:szCs w:val="16"/>
    </w:rPr>
  </w:style>
  <w:style w:type="character" w:customStyle="1" w:styleId="BalloonTextChar">
    <w:name w:val="Balloon Text Char"/>
    <w:basedOn w:val="DefaultParagraphFont"/>
    <w:link w:val="BalloonText"/>
    <w:uiPriority w:val="99"/>
    <w:semiHidden/>
    <w:rsid w:val="00324DE4"/>
    <w:rPr>
      <w:rFonts w:ascii="Tahoma" w:eastAsia="Times New Roman" w:hAnsi="Tahoma" w:cs="Tahoma"/>
      <w:sz w:val="16"/>
      <w:szCs w:val="16"/>
    </w:rPr>
  </w:style>
  <w:style w:type="paragraph" w:customStyle="1" w:styleId="tabel">
    <w:name w:val="tabel"/>
    <w:basedOn w:val="BodyText"/>
    <w:qFormat/>
    <w:rsid w:val="00324DE4"/>
    <w:pPr>
      <w:jc w:val="center"/>
    </w:pPr>
    <w:rPr>
      <w:b/>
    </w:rPr>
  </w:style>
  <w:style w:type="character" w:styleId="Hyperlink">
    <w:name w:val="Hyperlink"/>
    <w:basedOn w:val="DefaultParagraphFont"/>
    <w:uiPriority w:val="99"/>
    <w:unhideWhenUsed/>
    <w:qFormat/>
    <w:rsid w:val="00324DE4"/>
    <w:rPr>
      <w:color w:val="0000FF" w:themeColor="hyperlink"/>
      <w:u w:val="single"/>
    </w:rPr>
  </w:style>
  <w:style w:type="paragraph" w:customStyle="1" w:styleId="gambar">
    <w:name w:val="gambar"/>
    <w:basedOn w:val="Normal"/>
    <w:qFormat/>
    <w:rsid w:val="00324DE4"/>
    <w:pPr>
      <w:jc w:val="center"/>
    </w:pPr>
    <w:rPr>
      <w:b/>
      <w:bCs/>
      <w:iCs/>
      <w:sz w:val="24"/>
      <w:szCs w:val="24"/>
    </w:rPr>
  </w:style>
  <w:style w:type="paragraph" w:styleId="TableofFigures">
    <w:name w:val="table of figures"/>
    <w:basedOn w:val="Normal"/>
    <w:next w:val="Normal"/>
    <w:uiPriority w:val="99"/>
    <w:unhideWhenUsed/>
    <w:rsid w:val="00324DE4"/>
  </w:style>
  <w:style w:type="character" w:customStyle="1" w:styleId="UnresolvedMention1">
    <w:name w:val="Unresolved Mention1"/>
    <w:basedOn w:val="DefaultParagraphFont"/>
    <w:uiPriority w:val="99"/>
    <w:semiHidden/>
    <w:unhideWhenUsed/>
    <w:rsid w:val="00324DE4"/>
    <w:rPr>
      <w:color w:val="605E5C"/>
      <w:shd w:val="clear" w:color="auto" w:fill="E1DFDD"/>
    </w:rPr>
  </w:style>
  <w:style w:type="character" w:customStyle="1" w:styleId="Picturecaption">
    <w:name w:val="Picture caption_"/>
    <w:basedOn w:val="DefaultParagraphFont"/>
    <w:link w:val="Picturecaption0"/>
    <w:rsid w:val="00073EA6"/>
    <w:rPr>
      <w:rFonts w:ascii="Times New Roman" w:eastAsia="Times New Roman" w:hAnsi="Times New Roman" w:cs="Times New Roman"/>
      <w:b/>
      <w:bCs/>
    </w:rPr>
  </w:style>
  <w:style w:type="paragraph" w:customStyle="1" w:styleId="Picturecaption0">
    <w:name w:val="Picture caption"/>
    <w:basedOn w:val="Normal"/>
    <w:link w:val="Picturecaption"/>
    <w:rsid w:val="00073EA6"/>
    <w:pPr>
      <w:autoSpaceDE/>
      <w:autoSpaceDN/>
      <w:spacing w:after="90"/>
      <w:jc w:val="center"/>
    </w:pPr>
    <w:rPr>
      <w:b/>
      <w:bCs/>
    </w:rPr>
  </w:style>
  <w:style w:type="table" w:styleId="TableGrid">
    <w:name w:val="Table Grid"/>
    <w:basedOn w:val="TableNormal"/>
    <w:uiPriority w:val="39"/>
    <w:rsid w:val="00770920"/>
    <w:pPr>
      <w:spacing w:after="0" w:line="240" w:lineRule="auto"/>
    </w:pPr>
    <w:rPr>
      <w:kern w:val="2"/>
      <w:lang w:val="en-ID"/>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ynqvb">
    <w:name w:val="rynqvb"/>
    <w:basedOn w:val="DefaultParagraphFont"/>
    <w:rsid w:val="00060464"/>
  </w:style>
  <w:style w:type="character" w:customStyle="1" w:styleId="ListParagraphChar">
    <w:name w:val="List Paragraph Char"/>
    <w:aliases w:val="skripsi Char,Body Text Char1 Char,Char Char2 Char,List Paragraph2 Char,List Paragraph1 Char,Body of text Char,spasi 2 taiiii Char,kepala Char,normal Char,Normal1 Char,Daftar Acuan Char,Body of textCxSp Char,Body of text+1 Char"/>
    <w:link w:val="ListParagraph"/>
    <w:uiPriority w:val="1"/>
    <w:qFormat/>
    <w:locked/>
    <w:rsid w:val="009420F1"/>
    <w:rPr>
      <w:rFonts w:ascii="Times New Roman" w:eastAsia="Times New Roman" w:hAnsi="Times New Roman" w:cs="Times New Roman"/>
    </w:rPr>
  </w:style>
  <w:style w:type="character" w:customStyle="1" w:styleId="UnresolvedMention2">
    <w:name w:val="Unresolved Mention2"/>
    <w:basedOn w:val="DefaultParagraphFont"/>
    <w:uiPriority w:val="99"/>
    <w:semiHidden/>
    <w:unhideWhenUsed/>
    <w:rsid w:val="00D738C1"/>
    <w:rPr>
      <w:color w:val="605E5C"/>
      <w:shd w:val="clear" w:color="auto" w:fill="E1DFDD"/>
    </w:rPr>
  </w:style>
  <w:style w:type="character" w:customStyle="1" w:styleId="UnresolvedMention3">
    <w:name w:val="Unresolved Mention3"/>
    <w:basedOn w:val="DefaultParagraphFont"/>
    <w:uiPriority w:val="99"/>
    <w:semiHidden/>
    <w:unhideWhenUsed/>
    <w:rsid w:val="005414C1"/>
    <w:rPr>
      <w:color w:val="605E5C"/>
      <w:shd w:val="clear" w:color="auto" w:fill="E1DFDD"/>
    </w:rPr>
  </w:style>
  <w:style w:type="paragraph" w:styleId="NormalWeb">
    <w:name w:val="Normal (Web)"/>
    <w:basedOn w:val="Normal"/>
    <w:uiPriority w:val="99"/>
    <w:unhideWhenUsed/>
    <w:rsid w:val="00BF71E8"/>
    <w:pPr>
      <w:widowControl/>
      <w:autoSpaceDE/>
      <w:autoSpaceDN/>
      <w:spacing w:before="100" w:beforeAutospacing="1" w:after="100" w:afterAutospacing="1"/>
    </w:pPr>
    <w:rPr>
      <w:sz w:val="24"/>
      <w:szCs w:val="24"/>
      <w:lang w:val="en-ID" w:eastAsia="en-ID"/>
    </w:rPr>
  </w:style>
  <w:style w:type="character" w:styleId="Strong">
    <w:name w:val="Strong"/>
    <w:basedOn w:val="DefaultParagraphFont"/>
    <w:uiPriority w:val="22"/>
    <w:qFormat/>
    <w:rsid w:val="00BF71E8"/>
    <w:rPr>
      <w:b/>
      <w:bCs/>
    </w:rPr>
  </w:style>
  <w:style w:type="character" w:customStyle="1" w:styleId="UnresolvedMention">
    <w:name w:val="Unresolved Mention"/>
    <w:basedOn w:val="DefaultParagraphFont"/>
    <w:uiPriority w:val="99"/>
    <w:semiHidden/>
    <w:unhideWhenUsed/>
    <w:rsid w:val="00EE0A86"/>
    <w:rPr>
      <w:color w:val="605E5C"/>
      <w:shd w:val="clear" w:color="auto" w:fill="E1DFDD"/>
    </w:rPr>
  </w:style>
  <w:style w:type="paragraph" w:styleId="Caption">
    <w:name w:val="caption"/>
    <w:basedOn w:val="Normal"/>
    <w:next w:val="Normal"/>
    <w:uiPriority w:val="35"/>
    <w:semiHidden/>
    <w:unhideWhenUsed/>
    <w:qFormat/>
    <w:rsid w:val="00E26A28"/>
    <w:pPr>
      <w:widowControl/>
      <w:autoSpaceDE/>
      <w:autoSpaceDN/>
      <w:spacing w:after="200"/>
      <w:ind w:left="10" w:right="2" w:hanging="10"/>
      <w:jc w:val="both"/>
    </w:pPr>
    <w:rPr>
      <w:rFonts w:ascii="Palatino Linotype" w:eastAsia="Palatino Linotype" w:hAnsi="Palatino Linotype" w:cs="Palatino Linotype"/>
      <w:i/>
      <w:iCs/>
      <w:color w:val="1F497D" w:themeColor="text2"/>
      <w:kern w:val="2"/>
      <w:sz w:val="18"/>
      <w:szCs w:val="18"/>
      <w:lang w:val="en-ID" w:eastAsia="en-ID"/>
      <w14:ligatures w14:val="standardContextual"/>
    </w:rPr>
  </w:style>
  <w:style w:type="paragraph" w:styleId="Bibliography">
    <w:name w:val="Bibliography"/>
    <w:basedOn w:val="Normal"/>
    <w:next w:val="Normal"/>
    <w:uiPriority w:val="37"/>
    <w:unhideWhenUsed/>
    <w:rsid w:val="005748AD"/>
    <w:pPr>
      <w:widowControl/>
      <w:autoSpaceDE/>
      <w:autoSpaceDN/>
      <w:spacing w:after="5" w:line="249" w:lineRule="auto"/>
      <w:ind w:left="10" w:right="2" w:hanging="10"/>
      <w:jc w:val="both"/>
    </w:pPr>
    <w:rPr>
      <w:rFonts w:ascii="Palatino Linotype" w:eastAsia="Palatino Linotype" w:hAnsi="Palatino Linotype" w:cs="Palatino Linotype"/>
      <w:color w:val="000000"/>
      <w:kern w:val="2"/>
      <w:sz w:val="24"/>
      <w:szCs w:val="24"/>
      <w:lang w:val="en-ID" w:eastAsia="en-ID"/>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4286019">
      <w:bodyDiv w:val="1"/>
      <w:marLeft w:val="0"/>
      <w:marRight w:val="0"/>
      <w:marTop w:val="0"/>
      <w:marBottom w:val="0"/>
      <w:divBdr>
        <w:top w:val="none" w:sz="0" w:space="0" w:color="auto"/>
        <w:left w:val="none" w:sz="0" w:space="0" w:color="auto"/>
        <w:bottom w:val="none" w:sz="0" w:space="0" w:color="auto"/>
        <w:right w:val="none" w:sz="0" w:space="0" w:color="auto"/>
      </w:divBdr>
    </w:div>
    <w:div w:id="714279808">
      <w:bodyDiv w:val="1"/>
      <w:marLeft w:val="0"/>
      <w:marRight w:val="0"/>
      <w:marTop w:val="0"/>
      <w:marBottom w:val="0"/>
      <w:divBdr>
        <w:top w:val="none" w:sz="0" w:space="0" w:color="auto"/>
        <w:left w:val="none" w:sz="0" w:space="0" w:color="auto"/>
        <w:bottom w:val="none" w:sz="0" w:space="0" w:color="auto"/>
        <w:right w:val="none" w:sz="0" w:space="0" w:color="auto"/>
      </w:divBdr>
    </w:div>
    <w:div w:id="1080710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hyperlink" Target="mailto://admin@lkispol.or.id" TargetMode="External"/><Relationship Id="rId3" Type="http://schemas.openxmlformats.org/officeDocument/2006/relationships/image" Target="media/image6.jpeg"/><Relationship Id="rId7" Type="http://schemas.openxmlformats.org/officeDocument/2006/relationships/hyperlink" Target="mailto:redaksigovernance@gmail.com" TargetMode="External"/><Relationship Id="rId2" Type="http://schemas.openxmlformats.org/officeDocument/2006/relationships/image" Target="media/image20.jpeg"/><Relationship Id="rId1" Type="http://schemas.openxmlformats.org/officeDocument/2006/relationships/image" Target="media/image5.jpeg"/><Relationship Id="rId6" Type="http://schemas.openxmlformats.org/officeDocument/2006/relationships/image" Target="media/image6.png"/><Relationship Id="rId11" Type="http://schemas.openxmlformats.org/officeDocument/2006/relationships/image" Target="media/image8.png"/><Relationship Id="rId5" Type="http://schemas.openxmlformats.org/officeDocument/2006/relationships/image" Target="media/image7.png"/><Relationship Id="rId10" Type="http://schemas.openxmlformats.org/officeDocument/2006/relationships/hyperlink" Target="mailto://admin@lkispol.or.id" TargetMode="External"/><Relationship Id="rId4" Type="http://schemas.openxmlformats.org/officeDocument/2006/relationships/image" Target="media/image4.jpeg"/><Relationship Id="rId9" Type="http://schemas.openxmlformats.org/officeDocument/2006/relationships/hyperlink" Target="mailto:redaksigovernanc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7D206-7440-4501-83E6-D92ED8F88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12</Pages>
  <Words>7133</Words>
  <Characters>40660</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Asus</cp:lastModifiedBy>
  <cp:revision>45</cp:revision>
  <cp:lastPrinted>2026-09-11T06:35:00Z</cp:lastPrinted>
  <dcterms:created xsi:type="dcterms:W3CDTF">2026-01-21T09:03:00Z</dcterms:created>
  <dcterms:modified xsi:type="dcterms:W3CDTF">2026-09-11T06:44:00Z</dcterms:modified>
</cp:coreProperties>
</file>